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0CBB1" w14:textId="2E2A5A36" w:rsidR="003721F5" w:rsidRPr="00ED3655" w:rsidRDefault="002A4282" w:rsidP="00A82209">
      <w:pPr>
        <w:spacing w:after="4" w:line="250" w:lineRule="auto"/>
        <w:ind w:right="2102" w:firstLine="198"/>
        <w:jc w:val="center"/>
        <w:rPr>
          <w:b/>
          <w:color w:val="auto"/>
          <w:sz w:val="24"/>
          <w:szCs w:val="24"/>
        </w:rPr>
      </w:pPr>
      <w:r w:rsidRPr="00ED3655">
        <w:rPr>
          <w:b/>
          <w:color w:val="auto"/>
          <w:sz w:val="24"/>
          <w:szCs w:val="24"/>
        </w:rPr>
        <w:t xml:space="preserve">     </w:t>
      </w:r>
      <w:r w:rsidR="00A82209" w:rsidRPr="00ED3655">
        <w:rPr>
          <w:b/>
          <w:color w:val="auto"/>
          <w:sz w:val="24"/>
          <w:szCs w:val="24"/>
        </w:rPr>
        <w:t xml:space="preserve">      </w:t>
      </w:r>
      <w:r w:rsidR="003721F5" w:rsidRPr="00ED3655">
        <w:rPr>
          <w:b/>
          <w:color w:val="auto"/>
          <w:sz w:val="24"/>
          <w:szCs w:val="24"/>
        </w:rPr>
        <w:t>Planning Committee</w:t>
      </w:r>
    </w:p>
    <w:p w14:paraId="60532941" w14:textId="1BA1D3CD" w:rsidR="003721F5" w:rsidRPr="00ED3655" w:rsidRDefault="00586286" w:rsidP="00586286">
      <w:pPr>
        <w:spacing w:after="4" w:line="250" w:lineRule="auto"/>
        <w:ind w:left="1587" w:right="3108" w:firstLine="198"/>
        <w:jc w:val="center"/>
        <w:rPr>
          <w:b/>
          <w:color w:val="auto"/>
          <w:sz w:val="24"/>
          <w:szCs w:val="24"/>
        </w:rPr>
      </w:pPr>
      <w:r w:rsidRPr="00ED3655">
        <w:rPr>
          <w:b/>
          <w:color w:val="auto"/>
          <w:sz w:val="24"/>
          <w:szCs w:val="24"/>
        </w:rPr>
        <w:t xml:space="preserve">    </w:t>
      </w:r>
      <w:r w:rsidR="002273F9" w:rsidRPr="00ED3655">
        <w:rPr>
          <w:b/>
          <w:color w:val="auto"/>
          <w:sz w:val="24"/>
          <w:szCs w:val="24"/>
        </w:rPr>
        <w:t xml:space="preserve">Tuesday </w:t>
      </w:r>
      <w:r w:rsidR="00B771F6">
        <w:rPr>
          <w:b/>
          <w:color w:val="auto"/>
          <w:sz w:val="24"/>
          <w:szCs w:val="24"/>
        </w:rPr>
        <w:t>25</w:t>
      </w:r>
      <w:r w:rsidR="0021236C" w:rsidRPr="0021236C">
        <w:rPr>
          <w:b/>
          <w:color w:val="auto"/>
          <w:sz w:val="24"/>
          <w:szCs w:val="24"/>
          <w:vertAlign w:val="superscript"/>
        </w:rPr>
        <w:t>th</w:t>
      </w:r>
      <w:r w:rsidR="0021236C">
        <w:rPr>
          <w:b/>
          <w:color w:val="auto"/>
          <w:sz w:val="24"/>
          <w:szCs w:val="24"/>
        </w:rPr>
        <w:t xml:space="preserve"> October</w:t>
      </w:r>
      <w:r w:rsidR="00CA4E0B" w:rsidRPr="00ED3655">
        <w:rPr>
          <w:b/>
          <w:color w:val="auto"/>
          <w:sz w:val="24"/>
          <w:szCs w:val="24"/>
        </w:rPr>
        <w:t xml:space="preserve"> 2022</w:t>
      </w:r>
    </w:p>
    <w:p w14:paraId="7162884A" w14:textId="77777777" w:rsidR="00D6216A" w:rsidRPr="00ED3655" w:rsidRDefault="00586286" w:rsidP="00586286">
      <w:pPr>
        <w:spacing w:after="4" w:line="250" w:lineRule="auto"/>
        <w:ind w:left="1389" w:right="3108" w:firstLine="198"/>
        <w:jc w:val="center"/>
        <w:rPr>
          <w:b/>
          <w:color w:val="auto"/>
          <w:sz w:val="24"/>
          <w:szCs w:val="24"/>
        </w:rPr>
      </w:pPr>
      <w:r w:rsidRPr="00ED3655">
        <w:rPr>
          <w:b/>
          <w:color w:val="auto"/>
          <w:sz w:val="24"/>
          <w:szCs w:val="24"/>
        </w:rPr>
        <w:t xml:space="preserve">        </w:t>
      </w:r>
      <w:r w:rsidR="00702EDF" w:rsidRPr="00ED3655">
        <w:rPr>
          <w:b/>
          <w:color w:val="auto"/>
          <w:sz w:val="24"/>
          <w:szCs w:val="24"/>
        </w:rPr>
        <w:t>10.30</w:t>
      </w:r>
      <w:r w:rsidR="002E0DD0" w:rsidRPr="00ED3655">
        <w:rPr>
          <w:b/>
          <w:color w:val="auto"/>
          <w:sz w:val="24"/>
          <w:szCs w:val="24"/>
        </w:rPr>
        <w:t>am</w:t>
      </w:r>
      <w:r w:rsidR="00D6216A" w:rsidRPr="00ED3655">
        <w:rPr>
          <w:b/>
          <w:color w:val="auto"/>
          <w:sz w:val="24"/>
          <w:szCs w:val="24"/>
        </w:rPr>
        <w:t xml:space="preserve"> - 12.30pm</w:t>
      </w:r>
    </w:p>
    <w:p w14:paraId="6C136B60" w14:textId="7CDC6562" w:rsidR="001E0717" w:rsidRPr="00ED3655" w:rsidRDefault="002A4282" w:rsidP="002A4282">
      <w:pPr>
        <w:spacing w:after="4" w:line="250" w:lineRule="auto"/>
        <w:ind w:right="3108"/>
        <w:rPr>
          <w:b/>
          <w:color w:val="auto"/>
          <w:sz w:val="24"/>
          <w:szCs w:val="24"/>
        </w:rPr>
      </w:pPr>
      <w:r w:rsidRPr="00ED3655">
        <w:rPr>
          <w:b/>
          <w:color w:val="auto"/>
          <w:sz w:val="24"/>
          <w:szCs w:val="24"/>
        </w:rPr>
        <w:t xml:space="preserve">                                                   </w:t>
      </w:r>
      <w:r w:rsidR="00586286" w:rsidRPr="00ED3655">
        <w:rPr>
          <w:b/>
          <w:color w:val="auto"/>
          <w:sz w:val="24"/>
          <w:szCs w:val="24"/>
        </w:rPr>
        <w:t xml:space="preserve">   </w:t>
      </w:r>
      <w:r w:rsidR="001E0717" w:rsidRPr="00ED3655">
        <w:rPr>
          <w:b/>
          <w:color w:val="auto"/>
          <w:sz w:val="24"/>
          <w:szCs w:val="24"/>
        </w:rPr>
        <w:t>Council Chamber</w:t>
      </w:r>
    </w:p>
    <w:p w14:paraId="400B42AD" w14:textId="39EF28A1" w:rsidR="003A0B7F" w:rsidRPr="00ED3655" w:rsidRDefault="00586286" w:rsidP="00586286">
      <w:pPr>
        <w:spacing w:after="4" w:line="250" w:lineRule="auto"/>
        <w:ind w:left="1587" w:right="2984" w:firstLine="198"/>
        <w:jc w:val="center"/>
        <w:rPr>
          <w:b/>
          <w:color w:val="auto"/>
          <w:sz w:val="24"/>
          <w:szCs w:val="24"/>
        </w:rPr>
      </w:pPr>
      <w:r w:rsidRPr="00ED3655">
        <w:rPr>
          <w:b/>
          <w:color w:val="auto"/>
          <w:sz w:val="24"/>
          <w:szCs w:val="24"/>
        </w:rPr>
        <w:t xml:space="preserve">  </w:t>
      </w:r>
      <w:r w:rsidR="00A82209" w:rsidRPr="00ED3655">
        <w:rPr>
          <w:b/>
          <w:color w:val="auto"/>
          <w:sz w:val="24"/>
          <w:szCs w:val="24"/>
        </w:rPr>
        <w:t>Minutes</w:t>
      </w:r>
    </w:p>
    <w:p w14:paraId="0B09C9FB" w14:textId="77777777" w:rsidR="005117DB" w:rsidRPr="00ED3655" w:rsidRDefault="005117DB" w:rsidP="003721F5">
      <w:pPr>
        <w:spacing w:after="4" w:line="250" w:lineRule="auto"/>
        <w:ind w:left="3122" w:right="2984"/>
        <w:jc w:val="center"/>
        <w:rPr>
          <w:b/>
          <w:color w:val="auto"/>
          <w:sz w:val="8"/>
          <w:szCs w:val="8"/>
        </w:rPr>
      </w:pPr>
    </w:p>
    <w:p w14:paraId="76A098F1" w14:textId="372490A6" w:rsidR="00A82209" w:rsidRPr="00ED3655" w:rsidRDefault="00A82209" w:rsidP="002A4282">
      <w:pPr>
        <w:pStyle w:val="ListParagraph"/>
        <w:autoSpaceDE w:val="0"/>
        <w:autoSpaceDN w:val="0"/>
        <w:spacing w:after="0" w:line="240" w:lineRule="auto"/>
        <w:ind w:firstLine="0"/>
        <w:rPr>
          <w:rFonts w:eastAsia="Times New Roman"/>
          <w:b/>
          <w:bCs/>
          <w:color w:val="auto"/>
          <w:sz w:val="24"/>
          <w:szCs w:val="24"/>
        </w:rPr>
      </w:pPr>
      <w:r w:rsidRPr="00ED3655">
        <w:rPr>
          <w:rFonts w:eastAsia="Times New Roman"/>
          <w:b/>
          <w:bCs/>
          <w:color w:val="auto"/>
          <w:sz w:val="24"/>
          <w:szCs w:val="24"/>
        </w:rPr>
        <w:t xml:space="preserve">Present: </w:t>
      </w:r>
      <w:r w:rsidR="002A4282" w:rsidRPr="00ED3655">
        <w:rPr>
          <w:rFonts w:eastAsia="Times New Roman"/>
          <w:b/>
          <w:bCs/>
          <w:color w:val="auto"/>
          <w:sz w:val="24"/>
          <w:szCs w:val="24"/>
        </w:rPr>
        <w:t xml:space="preserve">Cllrs M </w:t>
      </w:r>
      <w:r w:rsidR="0021236C">
        <w:rPr>
          <w:rFonts w:eastAsia="Times New Roman"/>
          <w:b/>
          <w:bCs/>
          <w:color w:val="auto"/>
          <w:sz w:val="24"/>
          <w:szCs w:val="24"/>
        </w:rPr>
        <w:t>Cox;</w:t>
      </w:r>
      <w:r w:rsidR="00CA4E0B" w:rsidRPr="00ED3655">
        <w:rPr>
          <w:rFonts w:eastAsia="Times New Roman"/>
          <w:b/>
          <w:bCs/>
          <w:color w:val="auto"/>
          <w:sz w:val="24"/>
          <w:szCs w:val="24"/>
        </w:rPr>
        <w:t xml:space="preserve"> </w:t>
      </w:r>
      <w:r w:rsidR="002A4282" w:rsidRPr="00ED3655">
        <w:rPr>
          <w:rFonts w:eastAsia="Times New Roman"/>
          <w:b/>
          <w:bCs/>
          <w:color w:val="auto"/>
          <w:sz w:val="24"/>
          <w:szCs w:val="24"/>
        </w:rPr>
        <w:t>P Kyne</w:t>
      </w:r>
      <w:r w:rsidR="0021236C">
        <w:rPr>
          <w:rFonts w:eastAsia="Times New Roman"/>
          <w:b/>
          <w:bCs/>
          <w:color w:val="auto"/>
          <w:sz w:val="24"/>
          <w:szCs w:val="24"/>
        </w:rPr>
        <w:t xml:space="preserve">; H Lusty; </w:t>
      </w:r>
      <w:r w:rsidR="00A50FB9">
        <w:rPr>
          <w:rFonts w:eastAsia="Times New Roman"/>
          <w:b/>
          <w:bCs/>
          <w:color w:val="auto"/>
          <w:sz w:val="24"/>
          <w:szCs w:val="24"/>
        </w:rPr>
        <w:t>C Elsmore</w:t>
      </w:r>
      <w:r w:rsidR="00B771F6">
        <w:rPr>
          <w:rFonts w:eastAsia="Times New Roman"/>
          <w:b/>
          <w:bCs/>
          <w:color w:val="auto"/>
          <w:sz w:val="24"/>
          <w:szCs w:val="24"/>
        </w:rPr>
        <w:t>; S Cox</w:t>
      </w:r>
    </w:p>
    <w:p w14:paraId="4AB14AB4" w14:textId="77777777" w:rsidR="00910E51" w:rsidRPr="00ED3655" w:rsidRDefault="00910E51" w:rsidP="002A4282">
      <w:pPr>
        <w:pStyle w:val="ListParagraph"/>
        <w:autoSpaceDE w:val="0"/>
        <w:autoSpaceDN w:val="0"/>
        <w:spacing w:after="0" w:line="240" w:lineRule="auto"/>
        <w:ind w:firstLine="0"/>
        <w:rPr>
          <w:rFonts w:eastAsia="Times New Roman"/>
          <w:b/>
          <w:bCs/>
          <w:color w:val="auto"/>
          <w:sz w:val="8"/>
          <w:szCs w:val="8"/>
        </w:rPr>
      </w:pPr>
    </w:p>
    <w:p w14:paraId="0F81B1C3" w14:textId="78A99157" w:rsidR="0021236C" w:rsidRDefault="00B771F6" w:rsidP="00910E51">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No a</w:t>
      </w:r>
      <w:r w:rsidR="003A0B7F" w:rsidRPr="00ED3655">
        <w:rPr>
          <w:rFonts w:eastAsia="Times New Roman"/>
          <w:b/>
          <w:bCs/>
          <w:color w:val="auto"/>
          <w:sz w:val="24"/>
          <w:szCs w:val="24"/>
        </w:rPr>
        <w:t>pologies</w:t>
      </w:r>
      <w:r>
        <w:rPr>
          <w:rFonts w:eastAsia="Times New Roman"/>
          <w:b/>
          <w:bCs/>
          <w:color w:val="auto"/>
          <w:sz w:val="24"/>
          <w:szCs w:val="24"/>
        </w:rPr>
        <w:t xml:space="preserve"> received</w:t>
      </w:r>
    </w:p>
    <w:p w14:paraId="11966193" w14:textId="3CE582CF" w:rsidR="003A0B7F" w:rsidRPr="00ED3655" w:rsidRDefault="007F42EF" w:rsidP="0021236C">
      <w:pPr>
        <w:pStyle w:val="ListParagraph"/>
        <w:autoSpaceDE w:val="0"/>
        <w:autoSpaceDN w:val="0"/>
        <w:spacing w:after="0" w:line="240" w:lineRule="auto"/>
        <w:ind w:left="785" w:firstLine="0"/>
        <w:rPr>
          <w:rFonts w:eastAsia="Times New Roman"/>
          <w:b/>
          <w:bCs/>
          <w:color w:val="auto"/>
          <w:sz w:val="24"/>
          <w:szCs w:val="24"/>
        </w:rPr>
      </w:pPr>
      <w:r w:rsidRPr="00ED3655">
        <w:rPr>
          <w:rFonts w:eastAsia="Times New Roman"/>
          <w:b/>
          <w:bCs/>
          <w:color w:val="auto"/>
          <w:sz w:val="24"/>
          <w:szCs w:val="24"/>
        </w:rPr>
        <w:t xml:space="preserve">Administrative Assistant </w:t>
      </w:r>
      <w:r w:rsidR="0021236C">
        <w:rPr>
          <w:rFonts w:eastAsia="Times New Roman"/>
          <w:b/>
          <w:bCs/>
          <w:color w:val="auto"/>
          <w:sz w:val="24"/>
          <w:szCs w:val="24"/>
        </w:rPr>
        <w:t>Laura Jayne</w:t>
      </w:r>
      <w:r w:rsidR="00CA4E0B" w:rsidRPr="00ED3655">
        <w:rPr>
          <w:rFonts w:eastAsia="Times New Roman"/>
          <w:b/>
          <w:bCs/>
          <w:color w:val="auto"/>
          <w:sz w:val="24"/>
          <w:szCs w:val="24"/>
        </w:rPr>
        <w:t xml:space="preserve"> took minutes </w:t>
      </w:r>
    </w:p>
    <w:p w14:paraId="24FEEE22" w14:textId="77777777" w:rsidR="007F42EF" w:rsidRPr="00ED3655" w:rsidRDefault="007F42EF" w:rsidP="007F42EF">
      <w:pPr>
        <w:pStyle w:val="ListParagraph"/>
        <w:autoSpaceDE w:val="0"/>
        <w:autoSpaceDN w:val="0"/>
        <w:spacing w:after="0" w:line="240" w:lineRule="auto"/>
        <w:ind w:left="927" w:firstLine="0"/>
        <w:rPr>
          <w:rFonts w:eastAsia="Times New Roman"/>
          <w:b/>
          <w:bCs/>
          <w:color w:val="auto"/>
          <w:sz w:val="8"/>
          <w:szCs w:val="8"/>
        </w:rPr>
      </w:pPr>
    </w:p>
    <w:p w14:paraId="512A1181" w14:textId="6F440D49" w:rsidR="003A0B7F" w:rsidRPr="00ED3655" w:rsidRDefault="007F42EF" w:rsidP="003A0B7F">
      <w:pPr>
        <w:pStyle w:val="ListParagraph"/>
        <w:numPr>
          <w:ilvl w:val="0"/>
          <w:numId w:val="11"/>
        </w:numPr>
        <w:autoSpaceDE w:val="0"/>
        <w:autoSpaceDN w:val="0"/>
        <w:spacing w:after="0" w:line="240" w:lineRule="auto"/>
        <w:rPr>
          <w:rFonts w:eastAsia="Times New Roman"/>
          <w:b/>
          <w:bCs/>
          <w:color w:val="auto"/>
          <w:sz w:val="24"/>
          <w:szCs w:val="24"/>
        </w:rPr>
      </w:pPr>
      <w:r w:rsidRPr="00ED3655">
        <w:rPr>
          <w:rFonts w:eastAsia="Times New Roman"/>
          <w:b/>
          <w:bCs/>
          <w:color w:val="auto"/>
          <w:sz w:val="24"/>
          <w:szCs w:val="24"/>
        </w:rPr>
        <w:t xml:space="preserve">There were no </w:t>
      </w:r>
      <w:r w:rsidR="00CA4E0B" w:rsidRPr="00ED3655">
        <w:rPr>
          <w:rFonts w:eastAsia="Times New Roman"/>
          <w:b/>
          <w:bCs/>
          <w:color w:val="auto"/>
          <w:sz w:val="24"/>
          <w:szCs w:val="24"/>
        </w:rPr>
        <w:t>declarations of interest</w:t>
      </w:r>
    </w:p>
    <w:p w14:paraId="55EE582E" w14:textId="183A0DF5" w:rsidR="003A0B7F" w:rsidRPr="00ED3655"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ED3655">
        <w:rPr>
          <w:rFonts w:eastAsia="Times New Roman"/>
          <w:b/>
          <w:bCs/>
          <w:color w:val="auto"/>
          <w:sz w:val="24"/>
          <w:szCs w:val="24"/>
        </w:rPr>
        <w:t>T</w:t>
      </w:r>
      <w:r w:rsidR="000449E5" w:rsidRPr="00ED3655">
        <w:rPr>
          <w:rFonts w:eastAsia="Times New Roman"/>
          <w:b/>
          <w:bCs/>
          <w:color w:val="auto"/>
          <w:sz w:val="24"/>
          <w:szCs w:val="24"/>
        </w:rPr>
        <w:t xml:space="preserve">here were no </w:t>
      </w:r>
      <w:r w:rsidRPr="00ED3655">
        <w:rPr>
          <w:rFonts w:eastAsia="Times New Roman"/>
          <w:b/>
          <w:bCs/>
          <w:color w:val="auto"/>
          <w:sz w:val="24"/>
          <w:szCs w:val="24"/>
        </w:rPr>
        <w:t>dispensation</w:t>
      </w:r>
      <w:r w:rsidR="003A0B7F" w:rsidRPr="00ED3655">
        <w:rPr>
          <w:rFonts w:eastAsia="Times New Roman"/>
          <w:b/>
          <w:bCs/>
          <w:color w:val="auto"/>
          <w:sz w:val="24"/>
          <w:szCs w:val="24"/>
        </w:rPr>
        <w:t xml:space="preserve"> requests</w:t>
      </w:r>
    </w:p>
    <w:p w14:paraId="10992DC3" w14:textId="0A47D47B" w:rsidR="006D72C5" w:rsidRPr="006D72C5" w:rsidRDefault="00B771F6" w:rsidP="006D72C5">
      <w:pPr>
        <w:pStyle w:val="ListParagraph"/>
        <w:numPr>
          <w:ilvl w:val="0"/>
          <w:numId w:val="11"/>
        </w:numPr>
        <w:autoSpaceDE w:val="0"/>
        <w:autoSpaceDN w:val="0"/>
        <w:spacing w:after="0" w:line="240" w:lineRule="auto"/>
        <w:rPr>
          <w:rFonts w:eastAsia="Times New Roman"/>
          <w:b/>
          <w:bCs/>
          <w:color w:val="auto"/>
          <w:sz w:val="8"/>
          <w:szCs w:val="8"/>
        </w:rPr>
      </w:pPr>
      <w:r>
        <w:rPr>
          <w:rFonts w:eastAsia="Times New Roman"/>
          <w:b/>
          <w:bCs/>
          <w:color w:val="auto"/>
          <w:sz w:val="24"/>
          <w:szCs w:val="24"/>
        </w:rPr>
        <w:t>The minutes of 11 October</w:t>
      </w:r>
      <w:r w:rsidR="006D72C5" w:rsidRPr="006D72C5">
        <w:rPr>
          <w:rFonts w:eastAsia="Times New Roman"/>
          <w:b/>
          <w:bCs/>
          <w:color w:val="auto"/>
          <w:sz w:val="24"/>
          <w:szCs w:val="24"/>
        </w:rPr>
        <w:t xml:space="preserve">, were agreed, with Cllr M Cox adding that Cllr R Drury </w:t>
      </w:r>
      <w:r>
        <w:rPr>
          <w:rFonts w:eastAsia="Times New Roman"/>
          <w:b/>
          <w:bCs/>
          <w:color w:val="auto"/>
          <w:sz w:val="24"/>
          <w:szCs w:val="24"/>
        </w:rPr>
        <w:t>had attended the meeting</w:t>
      </w:r>
    </w:p>
    <w:p w14:paraId="5F7D5739" w14:textId="2CD94355" w:rsidR="006D72C5" w:rsidRPr="00ED3655" w:rsidRDefault="006D72C5" w:rsidP="006D72C5">
      <w:pPr>
        <w:autoSpaceDE w:val="0"/>
        <w:autoSpaceDN w:val="0"/>
        <w:spacing w:after="0" w:line="240" w:lineRule="auto"/>
        <w:ind w:left="567" w:firstLine="0"/>
        <w:rPr>
          <w:rFonts w:eastAsia="Times New Roman"/>
          <w:b/>
          <w:bCs/>
          <w:color w:val="auto"/>
          <w:sz w:val="24"/>
          <w:szCs w:val="24"/>
        </w:rPr>
      </w:pPr>
      <w:r>
        <w:rPr>
          <w:rFonts w:eastAsia="Times New Roman"/>
          <w:b/>
          <w:bCs/>
          <w:color w:val="auto"/>
          <w:sz w:val="24"/>
          <w:szCs w:val="24"/>
        </w:rPr>
        <w:t xml:space="preserve">   </w:t>
      </w:r>
      <w:r w:rsidRPr="00ED3655">
        <w:rPr>
          <w:rFonts w:eastAsia="Times New Roman"/>
          <w:b/>
          <w:bCs/>
          <w:color w:val="auto"/>
          <w:sz w:val="24"/>
          <w:szCs w:val="24"/>
        </w:rPr>
        <w:t xml:space="preserve">Cllr M Cox </w:t>
      </w:r>
      <w:r w:rsidR="00A50FB9">
        <w:rPr>
          <w:rFonts w:eastAsia="Times New Roman"/>
          <w:b/>
          <w:bCs/>
          <w:color w:val="auto"/>
          <w:sz w:val="24"/>
          <w:szCs w:val="24"/>
        </w:rPr>
        <w:t xml:space="preserve">approved and </w:t>
      </w:r>
      <w:r w:rsidRPr="00ED3655">
        <w:rPr>
          <w:rFonts w:eastAsia="Times New Roman"/>
          <w:b/>
          <w:bCs/>
          <w:color w:val="auto"/>
          <w:sz w:val="24"/>
          <w:szCs w:val="24"/>
        </w:rPr>
        <w:t>signed a copy of the minutes</w:t>
      </w:r>
    </w:p>
    <w:p w14:paraId="780D0056" w14:textId="50B552AD" w:rsidR="003A0B7F" w:rsidRDefault="000449E5" w:rsidP="006D72C5">
      <w:pPr>
        <w:pStyle w:val="ListParagraph"/>
        <w:numPr>
          <w:ilvl w:val="0"/>
          <w:numId w:val="11"/>
        </w:numPr>
        <w:autoSpaceDE w:val="0"/>
        <w:autoSpaceDN w:val="0"/>
        <w:spacing w:after="0" w:line="240" w:lineRule="auto"/>
        <w:rPr>
          <w:rFonts w:eastAsia="Times New Roman"/>
          <w:b/>
          <w:bCs/>
          <w:color w:val="auto"/>
          <w:sz w:val="24"/>
          <w:szCs w:val="24"/>
        </w:rPr>
      </w:pPr>
      <w:r w:rsidRPr="006D72C5">
        <w:rPr>
          <w:rFonts w:eastAsia="Times New Roman"/>
          <w:b/>
          <w:bCs/>
          <w:color w:val="auto"/>
          <w:sz w:val="24"/>
          <w:szCs w:val="24"/>
        </w:rPr>
        <w:t>M</w:t>
      </w:r>
      <w:r w:rsidR="00FB2187" w:rsidRPr="006D72C5">
        <w:rPr>
          <w:rFonts w:eastAsia="Times New Roman"/>
          <w:b/>
          <w:bCs/>
          <w:color w:val="auto"/>
          <w:sz w:val="24"/>
          <w:szCs w:val="24"/>
        </w:rPr>
        <w:t xml:space="preserve">atters </w:t>
      </w:r>
      <w:r w:rsidRPr="006D72C5">
        <w:rPr>
          <w:rFonts w:eastAsia="Times New Roman"/>
          <w:b/>
          <w:bCs/>
          <w:color w:val="auto"/>
          <w:sz w:val="24"/>
          <w:szCs w:val="24"/>
        </w:rPr>
        <w:t xml:space="preserve">arising </w:t>
      </w:r>
      <w:r w:rsidR="00FB2187" w:rsidRPr="006D72C5">
        <w:rPr>
          <w:rFonts w:eastAsia="Times New Roman"/>
          <w:b/>
          <w:bCs/>
          <w:color w:val="auto"/>
          <w:sz w:val="24"/>
          <w:szCs w:val="24"/>
        </w:rPr>
        <w:t xml:space="preserve">from the minutes of </w:t>
      </w:r>
      <w:r w:rsidR="00B771F6">
        <w:rPr>
          <w:rFonts w:eastAsia="Times New Roman"/>
          <w:b/>
          <w:bCs/>
          <w:color w:val="auto"/>
          <w:sz w:val="24"/>
          <w:szCs w:val="24"/>
        </w:rPr>
        <w:t>11 October</w:t>
      </w:r>
      <w:r w:rsidR="006D72C5">
        <w:rPr>
          <w:rFonts w:eastAsia="Times New Roman"/>
          <w:b/>
          <w:bCs/>
          <w:color w:val="auto"/>
          <w:sz w:val="24"/>
          <w:szCs w:val="24"/>
        </w:rPr>
        <w:t xml:space="preserve"> </w:t>
      </w:r>
      <w:r w:rsidR="00CA4E0B" w:rsidRPr="006D72C5">
        <w:rPr>
          <w:rFonts w:eastAsia="Times New Roman"/>
          <w:b/>
          <w:bCs/>
          <w:color w:val="auto"/>
          <w:sz w:val="24"/>
          <w:szCs w:val="24"/>
        </w:rPr>
        <w:t>2022</w:t>
      </w:r>
    </w:p>
    <w:p w14:paraId="57318FC9" w14:textId="331C322A" w:rsidR="00B771F6" w:rsidRDefault="00B771F6" w:rsidP="00B771F6">
      <w:pPr>
        <w:pStyle w:val="ListParagraph"/>
        <w:numPr>
          <w:ilvl w:val="0"/>
          <w:numId w:val="35"/>
        </w:numPr>
        <w:autoSpaceDE w:val="0"/>
        <w:autoSpaceDN w:val="0"/>
        <w:spacing w:after="0" w:line="240" w:lineRule="auto"/>
        <w:rPr>
          <w:rFonts w:eastAsia="Times New Roman"/>
          <w:bCs/>
          <w:color w:val="auto"/>
          <w:sz w:val="24"/>
          <w:szCs w:val="24"/>
        </w:rPr>
      </w:pPr>
      <w:r w:rsidRPr="00B771F6">
        <w:rPr>
          <w:rFonts w:eastAsia="Times New Roman"/>
          <w:bCs/>
          <w:color w:val="auto"/>
          <w:sz w:val="24"/>
          <w:szCs w:val="24"/>
        </w:rPr>
        <w:t>Nothing</w:t>
      </w:r>
      <w:r>
        <w:rPr>
          <w:rFonts w:eastAsia="Times New Roman"/>
          <w:bCs/>
          <w:color w:val="auto"/>
          <w:sz w:val="24"/>
          <w:szCs w:val="24"/>
        </w:rPr>
        <w:t xml:space="preserve"> yet</w:t>
      </w:r>
      <w:r w:rsidRPr="00B771F6">
        <w:rPr>
          <w:rFonts w:eastAsia="Times New Roman"/>
          <w:bCs/>
          <w:color w:val="auto"/>
          <w:sz w:val="24"/>
          <w:szCs w:val="24"/>
        </w:rPr>
        <w:t xml:space="preserve"> from Highways re. KFC / Greggs drive thru </w:t>
      </w:r>
    </w:p>
    <w:p w14:paraId="58C50C75" w14:textId="11C14E4A" w:rsidR="00B771F6" w:rsidRPr="009E2663" w:rsidRDefault="00B771F6" w:rsidP="009E2663">
      <w:pPr>
        <w:pStyle w:val="ListParagraph"/>
        <w:numPr>
          <w:ilvl w:val="0"/>
          <w:numId w:val="35"/>
        </w:numPr>
        <w:autoSpaceDE w:val="0"/>
        <w:autoSpaceDN w:val="0"/>
        <w:spacing w:after="0" w:line="240" w:lineRule="auto"/>
        <w:rPr>
          <w:rFonts w:eastAsia="Times New Roman"/>
          <w:bCs/>
          <w:color w:val="auto"/>
          <w:sz w:val="24"/>
          <w:szCs w:val="24"/>
        </w:rPr>
      </w:pPr>
      <w:r w:rsidRPr="009E2663">
        <w:rPr>
          <w:rFonts w:eastAsia="Times New Roman"/>
          <w:bCs/>
          <w:color w:val="auto"/>
          <w:sz w:val="24"/>
          <w:szCs w:val="24"/>
        </w:rPr>
        <w:t>Invit</w:t>
      </w:r>
      <w:r w:rsidR="003375F6" w:rsidRPr="009E2663">
        <w:rPr>
          <w:rFonts w:eastAsia="Times New Roman"/>
          <w:bCs/>
          <w:color w:val="auto"/>
          <w:sz w:val="24"/>
          <w:szCs w:val="24"/>
        </w:rPr>
        <w:t>ation</w:t>
      </w:r>
      <w:r w:rsidRPr="009E2663">
        <w:rPr>
          <w:rFonts w:eastAsia="Times New Roman"/>
          <w:bCs/>
          <w:color w:val="auto"/>
          <w:sz w:val="24"/>
          <w:szCs w:val="24"/>
        </w:rPr>
        <w:t xml:space="preserve"> for Five Acres consultation will be received in November </w:t>
      </w:r>
      <w:bookmarkStart w:id="0" w:name="_GoBack"/>
      <w:bookmarkEnd w:id="0"/>
    </w:p>
    <w:p w14:paraId="3170340A" w14:textId="215F540B" w:rsidR="003540FB" w:rsidRPr="009E2663" w:rsidRDefault="00700188" w:rsidP="009E2663">
      <w:pPr>
        <w:pStyle w:val="ListParagraph"/>
        <w:numPr>
          <w:ilvl w:val="0"/>
          <w:numId w:val="11"/>
        </w:numPr>
        <w:autoSpaceDE w:val="0"/>
        <w:autoSpaceDN w:val="0"/>
        <w:spacing w:after="0" w:line="240" w:lineRule="auto"/>
        <w:rPr>
          <w:rFonts w:eastAsia="Times New Roman"/>
          <w:b/>
          <w:bCs/>
          <w:color w:val="auto"/>
          <w:sz w:val="24"/>
          <w:szCs w:val="24"/>
        </w:rPr>
      </w:pPr>
      <w:r w:rsidRPr="00ED3655">
        <w:rPr>
          <w:rFonts w:eastAsia="Times New Roman"/>
          <w:b/>
          <w:bCs/>
          <w:color w:val="auto"/>
          <w:sz w:val="24"/>
          <w:szCs w:val="24"/>
        </w:rPr>
        <w:t>C</w:t>
      </w:r>
      <w:r w:rsidR="003A0B7F" w:rsidRPr="00ED3655">
        <w:rPr>
          <w:rFonts w:eastAsia="Times New Roman"/>
          <w:b/>
          <w:bCs/>
          <w:color w:val="auto"/>
          <w:sz w:val="24"/>
          <w:szCs w:val="24"/>
        </w:rPr>
        <w:t xml:space="preserve">omments from the </w:t>
      </w:r>
      <w:r w:rsidR="00157B13" w:rsidRPr="00ED3655">
        <w:rPr>
          <w:rFonts w:eastAsia="Times New Roman"/>
          <w:b/>
          <w:bCs/>
          <w:color w:val="auto"/>
          <w:sz w:val="24"/>
          <w:szCs w:val="24"/>
        </w:rPr>
        <w:t>P</w:t>
      </w:r>
      <w:r w:rsidR="003A0B7F" w:rsidRPr="00ED3655">
        <w:rPr>
          <w:rFonts w:eastAsia="Times New Roman"/>
          <w:b/>
          <w:bCs/>
          <w:color w:val="auto"/>
          <w:sz w:val="24"/>
          <w:szCs w:val="24"/>
        </w:rPr>
        <w:t xml:space="preserve">ublic </w:t>
      </w:r>
      <w:r w:rsidR="00157B13" w:rsidRPr="00ED3655">
        <w:rPr>
          <w:rFonts w:eastAsia="Times New Roman"/>
          <w:b/>
          <w:bCs/>
          <w:color w:val="auto"/>
          <w:sz w:val="24"/>
          <w:szCs w:val="24"/>
        </w:rPr>
        <w:t>F</w:t>
      </w:r>
      <w:r w:rsidR="003A0B7F" w:rsidRPr="00ED3655">
        <w:rPr>
          <w:rFonts w:eastAsia="Times New Roman"/>
          <w:b/>
          <w:bCs/>
          <w:color w:val="auto"/>
          <w:sz w:val="24"/>
          <w:szCs w:val="24"/>
        </w:rPr>
        <w:t>orum</w:t>
      </w:r>
      <w:r w:rsidRPr="00ED3655">
        <w:rPr>
          <w:rFonts w:eastAsia="Times New Roman"/>
          <w:b/>
          <w:bCs/>
          <w:color w:val="auto"/>
          <w:sz w:val="24"/>
          <w:szCs w:val="24"/>
        </w:rPr>
        <w:t xml:space="preserve">: </w:t>
      </w:r>
      <w:r w:rsidR="00A50FB9">
        <w:rPr>
          <w:rFonts w:eastAsia="Times New Roman"/>
          <w:color w:val="auto"/>
          <w:sz w:val="24"/>
          <w:szCs w:val="24"/>
        </w:rPr>
        <w:t>N</w:t>
      </w:r>
      <w:r w:rsidRPr="00ED3655">
        <w:rPr>
          <w:rFonts w:eastAsia="Times New Roman"/>
          <w:color w:val="auto"/>
          <w:sz w:val="24"/>
          <w:szCs w:val="24"/>
        </w:rPr>
        <w:t xml:space="preserve">o </w:t>
      </w:r>
      <w:r w:rsidR="00A50FB9">
        <w:rPr>
          <w:rFonts w:eastAsia="Times New Roman"/>
          <w:color w:val="auto"/>
          <w:sz w:val="24"/>
          <w:szCs w:val="24"/>
        </w:rPr>
        <w:t>members of the p</w:t>
      </w:r>
      <w:r w:rsidR="003540FB" w:rsidRPr="00ED3655">
        <w:rPr>
          <w:rFonts w:eastAsia="Times New Roman"/>
          <w:color w:val="auto"/>
          <w:sz w:val="24"/>
          <w:szCs w:val="24"/>
        </w:rPr>
        <w:t>ub</w:t>
      </w:r>
      <w:r w:rsidRPr="00ED3655">
        <w:rPr>
          <w:rFonts w:eastAsia="Times New Roman"/>
          <w:color w:val="auto"/>
          <w:sz w:val="24"/>
          <w:szCs w:val="24"/>
        </w:rPr>
        <w:t>lic were present</w:t>
      </w:r>
      <w:r w:rsidR="0053034E" w:rsidRPr="00ED3655">
        <w:rPr>
          <w:rFonts w:eastAsia="Times New Roman"/>
          <w:color w:val="auto"/>
          <w:sz w:val="24"/>
          <w:szCs w:val="24"/>
        </w:rPr>
        <w:t>.</w:t>
      </w:r>
    </w:p>
    <w:p w14:paraId="2BFBB38B" w14:textId="5AF4AE6E" w:rsidR="007F42EF" w:rsidRPr="00B13052" w:rsidRDefault="003A0B7F" w:rsidP="00B13052">
      <w:pPr>
        <w:pStyle w:val="ListParagraph"/>
        <w:numPr>
          <w:ilvl w:val="0"/>
          <w:numId w:val="11"/>
        </w:numPr>
        <w:autoSpaceDE w:val="0"/>
        <w:autoSpaceDN w:val="0"/>
        <w:spacing w:after="0" w:line="240" w:lineRule="auto"/>
        <w:rPr>
          <w:b/>
          <w:color w:val="auto"/>
          <w:sz w:val="24"/>
          <w:szCs w:val="24"/>
        </w:rPr>
      </w:pPr>
      <w:r w:rsidRPr="00ED3655">
        <w:rPr>
          <w:b/>
          <w:color w:val="auto"/>
          <w:sz w:val="24"/>
          <w:szCs w:val="24"/>
        </w:rPr>
        <w:t>T</w:t>
      </w:r>
      <w:r w:rsidRPr="00ED3655">
        <w:rPr>
          <w:rFonts w:eastAsia="Times New Roman"/>
          <w:b/>
          <w:bCs/>
          <w:color w:val="auto"/>
          <w:sz w:val="24"/>
          <w:szCs w:val="24"/>
        </w:rPr>
        <w:t>he following applications</w:t>
      </w:r>
      <w:r w:rsidR="00AD0AE1" w:rsidRPr="00ED3655">
        <w:rPr>
          <w:rFonts w:eastAsia="Times New Roman"/>
          <w:b/>
          <w:bCs/>
          <w:color w:val="auto"/>
          <w:sz w:val="24"/>
          <w:szCs w:val="24"/>
        </w:rPr>
        <w:t xml:space="preserve"> were considered</w:t>
      </w:r>
      <w:r w:rsidRPr="00ED3655">
        <w:rPr>
          <w:rFonts w:eastAsia="Times New Roman"/>
          <w:b/>
          <w:bCs/>
          <w:color w:val="auto"/>
          <w:sz w:val="24"/>
          <w:szCs w:val="24"/>
        </w:rPr>
        <w:t>:</w:t>
      </w:r>
    </w:p>
    <w:tbl>
      <w:tblPr>
        <w:tblStyle w:val="TableGrid11"/>
        <w:tblpPr w:leftFromText="180" w:rightFromText="180" w:vertAnchor="text" w:horzAnchor="margin" w:tblpY="144"/>
        <w:tblW w:w="10632" w:type="dxa"/>
        <w:tblLayout w:type="fixed"/>
        <w:tblLook w:val="04A0" w:firstRow="1" w:lastRow="0" w:firstColumn="1" w:lastColumn="0" w:noHBand="0" w:noVBand="1"/>
      </w:tblPr>
      <w:tblGrid>
        <w:gridCol w:w="2618"/>
        <w:gridCol w:w="3271"/>
        <w:gridCol w:w="4743"/>
      </w:tblGrid>
      <w:tr w:rsidR="005A2D93" w:rsidRPr="008D0837" w14:paraId="6BBC5696" w14:textId="77777777" w:rsidTr="005A2D93">
        <w:trPr>
          <w:trHeight w:val="397"/>
        </w:trPr>
        <w:tc>
          <w:tcPr>
            <w:tcW w:w="2618" w:type="dxa"/>
            <w:tcBorders>
              <w:top w:val="single" w:sz="4" w:space="0" w:color="auto"/>
              <w:left w:val="single" w:sz="4" w:space="0" w:color="auto"/>
              <w:bottom w:val="single" w:sz="4" w:space="0" w:color="auto"/>
              <w:right w:val="single" w:sz="4" w:space="0" w:color="auto"/>
            </w:tcBorders>
          </w:tcPr>
          <w:p w14:paraId="2205129F" w14:textId="77777777" w:rsidR="005A2D93" w:rsidRPr="008D0837" w:rsidRDefault="005A2D93" w:rsidP="00C04F78">
            <w:pPr>
              <w:spacing w:after="0" w:line="240" w:lineRule="auto"/>
              <w:ind w:left="0" w:firstLine="0"/>
              <w:rPr>
                <w:rFonts w:eastAsiaTheme="minorHAnsi"/>
                <w:b/>
                <w:noProof/>
                <w:color w:val="auto"/>
                <w:sz w:val="22"/>
                <w:szCs w:val="24"/>
              </w:rPr>
            </w:pPr>
            <w:r w:rsidRPr="00B8690D">
              <w:rPr>
                <w:rFonts w:eastAsiaTheme="minorHAnsi"/>
                <w:b/>
                <w:noProof/>
                <w:color w:val="auto"/>
                <w:sz w:val="22"/>
                <w:szCs w:val="24"/>
              </w:rPr>
              <w:t>P1217/22/FUL</w:t>
            </w:r>
          </w:p>
        </w:tc>
        <w:tc>
          <w:tcPr>
            <w:tcW w:w="3271" w:type="dxa"/>
            <w:tcBorders>
              <w:top w:val="single" w:sz="4" w:space="0" w:color="auto"/>
              <w:left w:val="single" w:sz="4" w:space="0" w:color="auto"/>
              <w:bottom w:val="single" w:sz="4" w:space="0" w:color="auto"/>
              <w:right w:val="single" w:sz="4" w:space="0" w:color="auto"/>
            </w:tcBorders>
          </w:tcPr>
          <w:p w14:paraId="37A81C54" w14:textId="77777777" w:rsidR="005A2D93" w:rsidRPr="008D0837" w:rsidRDefault="005A2D93" w:rsidP="00C04F78">
            <w:pPr>
              <w:spacing w:after="0" w:line="240" w:lineRule="auto"/>
              <w:ind w:left="0" w:firstLine="0"/>
              <w:rPr>
                <w:rFonts w:eastAsiaTheme="minorHAnsi"/>
                <w:noProof/>
                <w:color w:val="auto"/>
                <w:sz w:val="22"/>
                <w:szCs w:val="24"/>
              </w:rPr>
            </w:pPr>
            <w:r w:rsidRPr="00B8690D">
              <w:rPr>
                <w:rFonts w:eastAsiaTheme="minorHAnsi"/>
                <w:noProof/>
                <w:color w:val="auto"/>
                <w:sz w:val="22"/>
                <w:szCs w:val="24"/>
              </w:rPr>
              <w:t>17 Gloucester Road, Coleford, Gloucestershire, GL16 8BH</w:t>
            </w:r>
          </w:p>
        </w:tc>
        <w:tc>
          <w:tcPr>
            <w:tcW w:w="4743" w:type="dxa"/>
            <w:tcBorders>
              <w:top w:val="single" w:sz="4" w:space="0" w:color="auto"/>
              <w:left w:val="single" w:sz="4" w:space="0" w:color="auto"/>
              <w:bottom w:val="single" w:sz="4" w:space="0" w:color="auto"/>
              <w:right w:val="single" w:sz="4" w:space="0" w:color="auto"/>
            </w:tcBorders>
          </w:tcPr>
          <w:p w14:paraId="47538FB1" w14:textId="77777777" w:rsidR="005A2D93" w:rsidRPr="008D0837" w:rsidRDefault="005A2D93" w:rsidP="00C04F78">
            <w:pPr>
              <w:ind w:left="0" w:firstLine="0"/>
              <w:rPr>
                <w:sz w:val="22"/>
                <w:szCs w:val="24"/>
              </w:rPr>
            </w:pPr>
            <w:r w:rsidRPr="00B8690D">
              <w:rPr>
                <w:sz w:val="22"/>
                <w:szCs w:val="24"/>
              </w:rPr>
              <w:t>Change of use of ground floor and first floor storage unit to bunk house and accommodation.</w:t>
            </w:r>
          </w:p>
        </w:tc>
      </w:tr>
      <w:tr w:rsidR="005A2D93" w:rsidRPr="008D0837" w14:paraId="5F4D2A41" w14:textId="77777777" w:rsidTr="00083766">
        <w:trPr>
          <w:trHeight w:val="397"/>
        </w:trPr>
        <w:tc>
          <w:tcPr>
            <w:tcW w:w="10632" w:type="dxa"/>
            <w:gridSpan w:val="3"/>
            <w:tcBorders>
              <w:top w:val="single" w:sz="4" w:space="0" w:color="auto"/>
              <w:left w:val="single" w:sz="4" w:space="0" w:color="auto"/>
              <w:bottom w:val="single" w:sz="4" w:space="0" w:color="auto"/>
              <w:right w:val="single" w:sz="4" w:space="0" w:color="auto"/>
            </w:tcBorders>
          </w:tcPr>
          <w:p w14:paraId="5824CF8B" w14:textId="77777777" w:rsidR="005A2D93" w:rsidRDefault="005A2D93" w:rsidP="005A2D93">
            <w:pPr>
              <w:rPr>
                <w:rFonts w:eastAsiaTheme="minorHAnsi"/>
                <w:color w:val="auto"/>
                <w:szCs w:val="24"/>
              </w:rPr>
            </w:pPr>
            <w:r>
              <w:rPr>
                <w:b/>
                <w:bCs/>
                <w:szCs w:val="24"/>
              </w:rPr>
              <w:t>The lack of details on the application means it is not clear enough for us to make comments at this juncture,</w:t>
            </w:r>
            <w:r>
              <w:rPr>
                <w:szCs w:val="24"/>
              </w:rPr>
              <w:t xml:space="preserve"> we need scale accurate drawings to indicate accommodation, kitchen or other facilities, access etc. </w:t>
            </w:r>
            <w:r>
              <w:rPr>
                <w:b/>
                <w:bCs/>
                <w:szCs w:val="24"/>
              </w:rPr>
              <w:t>Please gain appropriate information and send again.</w:t>
            </w:r>
            <w:r>
              <w:rPr>
                <w:szCs w:val="24"/>
              </w:rPr>
              <w:t xml:space="preserve"> </w:t>
            </w:r>
          </w:p>
          <w:p w14:paraId="173AF51E" w14:textId="77777777" w:rsidR="005A2D93" w:rsidRDefault="005A2D93" w:rsidP="005A2D93">
            <w:pPr>
              <w:rPr>
                <w:szCs w:val="24"/>
              </w:rPr>
            </w:pPr>
            <w:r>
              <w:rPr>
                <w:szCs w:val="24"/>
              </w:rPr>
              <w:t>We note this is in the Conservation Area, and any vehicular access via The Spout would be using an unadopted road, and parking is difficult in this area, parking provision is not mentioned.</w:t>
            </w:r>
          </w:p>
          <w:p w14:paraId="4BDA4FC6" w14:textId="77777777" w:rsidR="005A2D93" w:rsidRDefault="005A2D93" w:rsidP="005A2D93">
            <w:pPr>
              <w:rPr>
                <w:szCs w:val="24"/>
              </w:rPr>
            </w:pPr>
            <w:r>
              <w:rPr>
                <w:szCs w:val="24"/>
              </w:rPr>
              <w:t>The 1.2c in the Biodiversity checklist is incorrectly marked: Thurstans Brook runs down The Spout and is a key water course in flood terms (Zone 3 in the Environment Agency classification) along Bank Street and at the Market Place traffic lights.</w:t>
            </w:r>
          </w:p>
          <w:p w14:paraId="37A5662A" w14:textId="77777777" w:rsidR="005A2D93" w:rsidRPr="00B8690D" w:rsidRDefault="005A2D93" w:rsidP="00C04F78">
            <w:pPr>
              <w:ind w:left="0" w:firstLine="0"/>
              <w:rPr>
                <w:szCs w:val="24"/>
              </w:rPr>
            </w:pPr>
          </w:p>
        </w:tc>
      </w:tr>
    </w:tbl>
    <w:p w14:paraId="093C80BB" w14:textId="77777777" w:rsidR="00A50FB9" w:rsidRDefault="00A50FB9" w:rsidP="00CA4E0B">
      <w:pPr>
        <w:autoSpaceDE w:val="0"/>
        <w:autoSpaceDN w:val="0"/>
        <w:spacing w:after="0" w:line="240" w:lineRule="auto"/>
        <w:rPr>
          <w:b/>
          <w:color w:val="auto"/>
          <w:sz w:val="24"/>
          <w:szCs w:val="24"/>
        </w:rPr>
      </w:pPr>
    </w:p>
    <w:tbl>
      <w:tblPr>
        <w:tblStyle w:val="TableGrid11"/>
        <w:tblpPr w:leftFromText="180" w:rightFromText="180" w:vertAnchor="text" w:horzAnchor="margin" w:tblpY="144"/>
        <w:tblW w:w="10632" w:type="dxa"/>
        <w:tblLayout w:type="fixed"/>
        <w:tblLook w:val="04A0" w:firstRow="1" w:lastRow="0" w:firstColumn="1" w:lastColumn="0" w:noHBand="0" w:noVBand="1"/>
      </w:tblPr>
      <w:tblGrid>
        <w:gridCol w:w="2618"/>
        <w:gridCol w:w="3271"/>
        <w:gridCol w:w="4743"/>
      </w:tblGrid>
      <w:tr w:rsidR="005A2D93" w:rsidRPr="00B8690D" w14:paraId="70D680AA" w14:textId="77777777" w:rsidTr="005A2D93">
        <w:trPr>
          <w:trHeight w:val="397"/>
        </w:trPr>
        <w:tc>
          <w:tcPr>
            <w:tcW w:w="2618" w:type="dxa"/>
            <w:tcBorders>
              <w:top w:val="single" w:sz="4" w:space="0" w:color="auto"/>
              <w:left w:val="single" w:sz="4" w:space="0" w:color="auto"/>
              <w:bottom w:val="single" w:sz="4" w:space="0" w:color="auto"/>
              <w:right w:val="single" w:sz="4" w:space="0" w:color="auto"/>
            </w:tcBorders>
          </w:tcPr>
          <w:p w14:paraId="3D0002B2" w14:textId="77777777" w:rsidR="005A2D93" w:rsidRPr="008D0837" w:rsidRDefault="005A2D93" w:rsidP="00C04F78">
            <w:pPr>
              <w:spacing w:after="0" w:line="240" w:lineRule="auto"/>
              <w:ind w:left="0" w:firstLine="0"/>
              <w:rPr>
                <w:rFonts w:eastAsiaTheme="minorHAnsi"/>
                <w:b/>
                <w:noProof/>
                <w:color w:val="auto"/>
                <w:sz w:val="22"/>
                <w:szCs w:val="24"/>
              </w:rPr>
            </w:pPr>
            <w:r w:rsidRPr="00D1123D">
              <w:rPr>
                <w:rFonts w:eastAsiaTheme="minorHAnsi"/>
                <w:b/>
                <w:noProof/>
                <w:color w:val="auto"/>
                <w:sz w:val="22"/>
                <w:szCs w:val="24"/>
              </w:rPr>
              <w:t xml:space="preserve">P1112/22/FUL </w:t>
            </w:r>
          </w:p>
        </w:tc>
        <w:tc>
          <w:tcPr>
            <w:tcW w:w="3271" w:type="dxa"/>
            <w:tcBorders>
              <w:top w:val="single" w:sz="4" w:space="0" w:color="auto"/>
              <w:left w:val="single" w:sz="4" w:space="0" w:color="auto"/>
              <w:bottom w:val="single" w:sz="4" w:space="0" w:color="auto"/>
              <w:right w:val="single" w:sz="4" w:space="0" w:color="auto"/>
            </w:tcBorders>
          </w:tcPr>
          <w:p w14:paraId="44743065" w14:textId="77777777" w:rsidR="005A2D93" w:rsidRPr="00B8690D" w:rsidRDefault="005A2D93" w:rsidP="00C04F78">
            <w:pPr>
              <w:spacing w:after="0" w:line="240" w:lineRule="auto"/>
              <w:ind w:left="0" w:firstLine="0"/>
              <w:rPr>
                <w:rFonts w:eastAsia="MS Mincho"/>
                <w:sz w:val="22"/>
                <w:szCs w:val="24"/>
              </w:rPr>
            </w:pPr>
            <w:r w:rsidRPr="00D1123D">
              <w:rPr>
                <w:rFonts w:eastAsia="MS Mincho"/>
                <w:sz w:val="22"/>
                <w:szCs w:val="24"/>
              </w:rPr>
              <w:t>17 Gloucester Road, Coleford, Gloucestershire, GL16 8BH</w:t>
            </w:r>
          </w:p>
        </w:tc>
        <w:tc>
          <w:tcPr>
            <w:tcW w:w="4743" w:type="dxa"/>
            <w:tcBorders>
              <w:top w:val="single" w:sz="4" w:space="0" w:color="auto"/>
              <w:left w:val="single" w:sz="4" w:space="0" w:color="auto"/>
              <w:bottom w:val="single" w:sz="4" w:space="0" w:color="auto"/>
              <w:right w:val="single" w:sz="4" w:space="0" w:color="auto"/>
            </w:tcBorders>
          </w:tcPr>
          <w:p w14:paraId="38716257" w14:textId="20BBFEC2" w:rsidR="005A2D93" w:rsidRPr="00B8690D" w:rsidRDefault="005A2D93" w:rsidP="00C04F78">
            <w:pPr>
              <w:ind w:left="0" w:firstLine="0"/>
              <w:rPr>
                <w:rFonts w:eastAsia="MS Mincho"/>
                <w:bCs/>
                <w:sz w:val="22"/>
                <w:szCs w:val="24"/>
              </w:rPr>
            </w:pPr>
            <w:r w:rsidRPr="00D1123D">
              <w:rPr>
                <w:rFonts w:eastAsia="MS Mincho"/>
                <w:bCs/>
                <w:sz w:val="22"/>
                <w:szCs w:val="24"/>
              </w:rPr>
              <w:t>Establishment of domestic roof garden and spiral staircase (Retrospective)</w:t>
            </w:r>
          </w:p>
        </w:tc>
      </w:tr>
      <w:tr w:rsidR="005A2D93" w:rsidRPr="00B8690D" w14:paraId="48CB0ADC" w14:textId="77777777" w:rsidTr="00F63C94">
        <w:trPr>
          <w:trHeight w:val="397"/>
        </w:trPr>
        <w:tc>
          <w:tcPr>
            <w:tcW w:w="10632" w:type="dxa"/>
            <w:gridSpan w:val="3"/>
            <w:tcBorders>
              <w:top w:val="single" w:sz="4" w:space="0" w:color="auto"/>
              <w:left w:val="single" w:sz="4" w:space="0" w:color="auto"/>
              <w:bottom w:val="single" w:sz="4" w:space="0" w:color="auto"/>
              <w:right w:val="single" w:sz="4" w:space="0" w:color="auto"/>
            </w:tcBorders>
          </w:tcPr>
          <w:p w14:paraId="08A49C71" w14:textId="77777777" w:rsidR="005A2D93" w:rsidRDefault="005A2D93" w:rsidP="005A2D93">
            <w:pPr>
              <w:rPr>
                <w:rFonts w:eastAsiaTheme="minorHAnsi"/>
                <w:b/>
                <w:bCs/>
                <w:color w:val="auto"/>
                <w:szCs w:val="24"/>
              </w:rPr>
            </w:pPr>
            <w:r>
              <w:rPr>
                <w:b/>
                <w:bCs/>
                <w:szCs w:val="24"/>
              </w:rPr>
              <w:t xml:space="preserve">OBJECTION: </w:t>
            </w:r>
          </w:p>
          <w:p w14:paraId="2E1245B0" w14:textId="77777777" w:rsidR="005A2D93" w:rsidRDefault="005A2D93" w:rsidP="005A2D93">
            <w:pPr>
              <w:rPr>
                <w:szCs w:val="24"/>
              </w:rPr>
            </w:pPr>
          </w:p>
          <w:p w14:paraId="0E0831FB" w14:textId="77777777" w:rsidR="005A2D93" w:rsidRDefault="005A2D93" w:rsidP="005A2D93">
            <w:pPr>
              <w:rPr>
                <w:szCs w:val="24"/>
              </w:rPr>
            </w:pPr>
            <w:r>
              <w:rPr>
                <w:szCs w:val="24"/>
              </w:rPr>
              <w:t xml:space="preserve">From the limited information received, it appears there is an overlooking problem to the North and the health and safety aspect of the stairs and first level garden appear problematic. </w:t>
            </w:r>
          </w:p>
          <w:p w14:paraId="6B7210C5" w14:textId="77777777" w:rsidR="005A2D93" w:rsidRDefault="005A2D93" w:rsidP="005A2D93">
            <w:pPr>
              <w:rPr>
                <w:szCs w:val="24"/>
              </w:rPr>
            </w:pPr>
            <w:r>
              <w:rPr>
                <w:szCs w:val="24"/>
              </w:rPr>
              <w:t>This is also in the Conservation Area.</w:t>
            </w:r>
          </w:p>
          <w:p w14:paraId="247F757D" w14:textId="77777777" w:rsidR="005A2D93" w:rsidRPr="00D1123D" w:rsidRDefault="005A2D93" w:rsidP="00C04F78">
            <w:pPr>
              <w:ind w:left="0" w:firstLine="0"/>
              <w:rPr>
                <w:rFonts w:eastAsia="MS Mincho"/>
                <w:bCs/>
                <w:szCs w:val="24"/>
              </w:rPr>
            </w:pPr>
          </w:p>
        </w:tc>
      </w:tr>
    </w:tbl>
    <w:p w14:paraId="24ACFE9E" w14:textId="77777777" w:rsidR="002541C4" w:rsidRPr="0093713C" w:rsidRDefault="002541C4" w:rsidP="002541C4">
      <w:pPr>
        <w:autoSpaceDE w:val="0"/>
        <w:autoSpaceDN w:val="0"/>
        <w:spacing w:after="0" w:line="240" w:lineRule="auto"/>
        <w:ind w:left="0" w:firstLine="0"/>
        <w:rPr>
          <w:b/>
          <w:color w:val="auto"/>
          <w:sz w:val="24"/>
          <w:szCs w:val="24"/>
        </w:rPr>
      </w:pPr>
    </w:p>
    <w:tbl>
      <w:tblPr>
        <w:tblStyle w:val="TableGrid11"/>
        <w:tblpPr w:leftFromText="180" w:rightFromText="180" w:vertAnchor="text" w:horzAnchor="margin" w:tblpY="144"/>
        <w:tblW w:w="10632" w:type="dxa"/>
        <w:tblLayout w:type="fixed"/>
        <w:tblLook w:val="04A0" w:firstRow="1" w:lastRow="0" w:firstColumn="1" w:lastColumn="0" w:noHBand="0" w:noVBand="1"/>
      </w:tblPr>
      <w:tblGrid>
        <w:gridCol w:w="2618"/>
        <w:gridCol w:w="3271"/>
        <w:gridCol w:w="4743"/>
      </w:tblGrid>
      <w:tr w:rsidR="005A2D93" w:rsidRPr="008D0837" w14:paraId="564A3570" w14:textId="77777777" w:rsidTr="005A2D93">
        <w:trPr>
          <w:trHeight w:val="397"/>
        </w:trPr>
        <w:tc>
          <w:tcPr>
            <w:tcW w:w="2618" w:type="dxa"/>
            <w:tcBorders>
              <w:top w:val="single" w:sz="4" w:space="0" w:color="auto"/>
              <w:left w:val="single" w:sz="4" w:space="0" w:color="auto"/>
              <w:bottom w:val="single" w:sz="4" w:space="0" w:color="auto"/>
              <w:right w:val="single" w:sz="4" w:space="0" w:color="auto"/>
            </w:tcBorders>
          </w:tcPr>
          <w:p w14:paraId="062ADEB2" w14:textId="77777777" w:rsidR="005A2D93" w:rsidRPr="008D0837" w:rsidRDefault="005A2D93" w:rsidP="00C04F78">
            <w:pPr>
              <w:spacing w:after="0" w:line="240" w:lineRule="auto"/>
              <w:ind w:left="0" w:firstLine="0"/>
              <w:rPr>
                <w:rFonts w:eastAsiaTheme="minorHAnsi"/>
                <w:b/>
                <w:noProof/>
                <w:color w:val="auto"/>
                <w:sz w:val="22"/>
                <w:szCs w:val="24"/>
              </w:rPr>
            </w:pPr>
            <w:r w:rsidRPr="00B8690D">
              <w:rPr>
                <w:rFonts w:eastAsiaTheme="minorHAnsi"/>
                <w:b/>
                <w:noProof/>
                <w:color w:val="auto"/>
                <w:sz w:val="22"/>
                <w:szCs w:val="24"/>
              </w:rPr>
              <w:lastRenderedPageBreak/>
              <w:t>P1037/22/ADV</w:t>
            </w:r>
          </w:p>
        </w:tc>
        <w:tc>
          <w:tcPr>
            <w:tcW w:w="3271" w:type="dxa"/>
            <w:tcBorders>
              <w:top w:val="single" w:sz="4" w:space="0" w:color="auto"/>
              <w:left w:val="single" w:sz="4" w:space="0" w:color="auto"/>
              <w:bottom w:val="single" w:sz="4" w:space="0" w:color="auto"/>
              <w:right w:val="single" w:sz="4" w:space="0" w:color="auto"/>
            </w:tcBorders>
          </w:tcPr>
          <w:p w14:paraId="35AE0E28" w14:textId="77777777" w:rsidR="005A2D93" w:rsidRPr="008D0837" w:rsidRDefault="005A2D93" w:rsidP="00C04F78">
            <w:pPr>
              <w:spacing w:after="0" w:line="240" w:lineRule="auto"/>
              <w:ind w:left="0" w:firstLine="0"/>
              <w:rPr>
                <w:rFonts w:eastAsia="MS Mincho"/>
                <w:sz w:val="22"/>
                <w:szCs w:val="24"/>
              </w:rPr>
            </w:pPr>
            <w:r w:rsidRPr="00B8690D">
              <w:rPr>
                <w:rFonts w:eastAsia="MS Mincho"/>
                <w:sz w:val="22"/>
                <w:szCs w:val="24"/>
              </w:rPr>
              <w:t>8 Market Place, Coleford, Gloucestershire, GL16 8AW</w:t>
            </w:r>
          </w:p>
        </w:tc>
        <w:tc>
          <w:tcPr>
            <w:tcW w:w="4743" w:type="dxa"/>
            <w:tcBorders>
              <w:top w:val="single" w:sz="4" w:space="0" w:color="auto"/>
              <w:left w:val="single" w:sz="4" w:space="0" w:color="auto"/>
              <w:bottom w:val="single" w:sz="4" w:space="0" w:color="auto"/>
              <w:right w:val="single" w:sz="4" w:space="0" w:color="auto"/>
            </w:tcBorders>
          </w:tcPr>
          <w:p w14:paraId="7161F6E9" w14:textId="77777777" w:rsidR="005A2D93" w:rsidRPr="008D0837" w:rsidRDefault="005A2D93" w:rsidP="00C04F78">
            <w:pPr>
              <w:ind w:left="0" w:firstLine="0"/>
              <w:rPr>
                <w:rFonts w:eastAsia="MS Mincho"/>
                <w:bCs/>
                <w:sz w:val="22"/>
                <w:szCs w:val="24"/>
              </w:rPr>
            </w:pPr>
            <w:r w:rsidRPr="00B8690D">
              <w:rPr>
                <w:rFonts w:eastAsia="MS Mincho"/>
                <w:bCs/>
                <w:sz w:val="22"/>
                <w:szCs w:val="24"/>
              </w:rPr>
              <w:t>Advertisement consent for the installation of illuminated sign. (retrospective)</w:t>
            </w:r>
          </w:p>
        </w:tc>
      </w:tr>
      <w:tr w:rsidR="005A2D93" w:rsidRPr="008D0837" w14:paraId="15FB93F5" w14:textId="77777777" w:rsidTr="00BF76AA">
        <w:trPr>
          <w:trHeight w:val="397"/>
        </w:trPr>
        <w:tc>
          <w:tcPr>
            <w:tcW w:w="10632" w:type="dxa"/>
            <w:gridSpan w:val="3"/>
            <w:tcBorders>
              <w:top w:val="single" w:sz="4" w:space="0" w:color="auto"/>
              <w:left w:val="single" w:sz="4" w:space="0" w:color="auto"/>
              <w:bottom w:val="single" w:sz="4" w:space="0" w:color="auto"/>
              <w:right w:val="single" w:sz="4" w:space="0" w:color="auto"/>
            </w:tcBorders>
          </w:tcPr>
          <w:p w14:paraId="116920FE" w14:textId="77777777" w:rsidR="005A2D93" w:rsidRDefault="005A2D93" w:rsidP="005A2D93">
            <w:pPr>
              <w:rPr>
                <w:rFonts w:eastAsiaTheme="minorHAnsi"/>
                <w:color w:val="auto"/>
                <w:szCs w:val="24"/>
              </w:rPr>
            </w:pPr>
          </w:p>
          <w:p w14:paraId="09236FD1" w14:textId="77777777" w:rsidR="005A2D93" w:rsidRDefault="005A2D93" w:rsidP="005A2D93">
            <w:pPr>
              <w:rPr>
                <w:b/>
                <w:bCs/>
                <w:szCs w:val="24"/>
              </w:rPr>
            </w:pPr>
            <w:r>
              <w:rPr>
                <w:b/>
                <w:bCs/>
                <w:szCs w:val="24"/>
              </w:rPr>
              <w:t>OBJECTION:</w:t>
            </w:r>
          </w:p>
          <w:p w14:paraId="2F85599A" w14:textId="77777777" w:rsidR="005A2D93" w:rsidRDefault="005A2D93" w:rsidP="005A2D93">
            <w:pPr>
              <w:rPr>
                <w:szCs w:val="24"/>
              </w:rPr>
            </w:pPr>
          </w:p>
          <w:p w14:paraId="27E4F79A" w14:textId="29CB3706" w:rsidR="005A2D93" w:rsidRPr="00B8690D" w:rsidRDefault="005A2D93" w:rsidP="005A2D93">
            <w:pPr>
              <w:ind w:left="0" w:firstLine="0"/>
              <w:rPr>
                <w:rFonts w:eastAsia="MS Mincho"/>
                <w:bCs/>
                <w:szCs w:val="24"/>
              </w:rPr>
            </w:pPr>
            <w:r>
              <w:rPr>
                <w:szCs w:val="24"/>
              </w:rPr>
              <w:t>This is contrary to the Conservation Area requirements and will set a precedent.</w:t>
            </w:r>
          </w:p>
        </w:tc>
      </w:tr>
    </w:tbl>
    <w:p w14:paraId="1BB0B364" w14:textId="45756747" w:rsidR="002541C4" w:rsidRDefault="002541C4">
      <w:pPr>
        <w:rPr>
          <w:color w:val="auto"/>
        </w:rPr>
      </w:pPr>
    </w:p>
    <w:tbl>
      <w:tblPr>
        <w:tblStyle w:val="TableGrid11"/>
        <w:tblpPr w:leftFromText="180" w:rightFromText="180" w:vertAnchor="text" w:horzAnchor="margin" w:tblpY="144"/>
        <w:tblW w:w="10632" w:type="dxa"/>
        <w:tblLayout w:type="fixed"/>
        <w:tblLook w:val="04A0" w:firstRow="1" w:lastRow="0" w:firstColumn="1" w:lastColumn="0" w:noHBand="0" w:noVBand="1"/>
      </w:tblPr>
      <w:tblGrid>
        <w:gridCol w:w="2618"/>
        <w:gridCol w:w="3271"/>
        <w:gridCol w:w="4743"/>
      </w:tblGrid>
      <w:tr w:rsidR="005A2D93" w:rsidRPr="008D0837" w14:paraId="5A2FA97C" w14:textId="77777777" w:rsidTr="005A2D93">
        <w:trPr>
          <w:trHeight w:val="397"/>
        </w:trPr>
        <w:tc>
          <w:tcPr>
            <w:tcW w:w="2618" w:type="dxa"/>
            <w:tcBorders>
              <w:top w:val="single" w:sz="4" w:space="0" w:color="auto"/>
              <w:left w:val="single" w:sz="4" w:space="0" w:color="auto"/>
              <w:bottom w:val="single" w:sz="4" w:space="0" w:color="auto"/>
              <w:right w:val="single" w:sz="4" w:space="0" w:color="auto"/>
            </w:tcBorders>
          </w:tcPr>
          <w:p w14:paraId="7D83B696" w14:textId="77777777" w:rsidR="005A2D93" w:rsidRPr="008D0837" w:rsidRDefault="005A2D93" w:rsidP="00C04F78">
            <w:pPr>
              <w:spacing w:after="0" w:line="240" w:lineRule="auto"/>
              <w:ind w:left="0" w:firstLine="0"/>
              <w:rPr>
                <w:rFonts w:eastAsiaTheme="minorHAnsi"/>
                <w:b/>
                <w:noProof/>
                <w:color w:val="auto"/>
                <w:sz w:val="22"/>
                <w:szCs w:val="24"/>
              </w:rPr>
            </w:pPr>
            <w:r w:rsidRPr="00D1123D">
              <w:rPr>
                <w:rFonts w:eastAsiaTheme="minorHAnsi"/>
                <w:b/>
                <w:noProof/>
                <w:color w:val="auto"/>
                <w:sz w:val="22"/>
                <w:szCs w:val="24"/>
              </w:rPr>
              <w:t>P0090/22/DISCON</w:t>
            </w:r>
          </w:p>
        </w:tc>
        <w:tc>
          <w:tcPr>
            <w:tcW w:w="3271" w:type="dxa"/>
            <w:tcBorders>
              <w:top w:val="single" w:sz="4" w:space="0" w:color="auto"/>
              <w:left w:val="single" w:sz="4" w:space="0" w:color="auto"/>
              <w:bottom w:val="single" w:sz="4" w:space="0" w:color="auto"/>
              <w:right w:val="single" w:sz="4" w:space="0" w:color="auto"/>
            </w:tcBorders>
          </w:tcPr>
          <w:p w14:paraId="41009D6A" w14:textId="77777777" w:rsidR="005A2D93" w:rsidRPr="008D0837" w:rsidRDefault="005A2D93" w:rsidP="00C04F78">
            <w:pPr>
              <w:spacing w:after="0" w:line="240" w:lineRule="auto"/>
              <w:ind w:left="0" w:firstLine="0"/>
              <w:rPr>
                <w:rFonts w:eastAsia="MS Mincho"/>
                <w:color w:val="auto"/>
                <w:sz w:val="22"/>
                <w:szCs w:val="24"/>
              </w:rPr>
            </w:pPr>
            <w:r w:rsidRPr="00D1123D">
              <w:rPr>
                <w:rFonts w:eastAsia="MS Mincho"/>
                <w:color w:val="auto"/>
                <w:sz w:val="22"/>
                <w:szCs w:val="24"/>
              </w:rPr>
              <w:t>Beeches Farm, G</w:t>
            </w:r>
            <w:r>
              <w:rPr>
                <w:rFonts w:eastAsia="MS Mincho"/>
                <w:color w:val="auto"/>
                <w:sz w:val="22"/>
                <w:szCs w:val="24"/>
              </w:rPr>
              <w:t>rove Road, Berry Hill, Coleford</w:t>
            </w:r>
          </w:p>
        </w:tc>
        <w:tc>
          <w:tcPr>
            <w:tcW w:w="4743" w:type="dxa"/>
            <w:tcBorders>
              <w:top w:val="single" w:sz="4" w:space="0" w:color="auto"/>
              <w:left w:val="single" w:sz="4" w:space="0" w:color="auto"/>
              <w:bottom w:val="single" w:sz="4" w:space="0" w:color="auto"/>
              <w:right w:val="single" w:sz="4" w:space="0" w:color="auto"/>
            </w:tcBorders>
          </w:tcPr>
          <w:p w14:paraId="4FA3CE56" w14:textId="77777777" w:rsidR="005A2D93" w:rsidRPr="008D0837" w:rsidRDefault="005A2D93" w:rsidP="00C04F78">
            <w:pPr>
              <w:rPr>
                <w:sz w:val="22"/>
                <w:szCs w:val="24"/>
              </w:rPr>
            </w:pPr>
            <w:r w:rsidRPr="00D1123D">
              <w:rPr>
                <w:sz w:val="22"/>
                <w:szCs w:val="24"/>
              </w:rPr>
              <w:t>Discharge of Condition 10a (land contamination) relating to P0492/22/FUL</w:t>
            </w:r>
          </w:p>
        </w:tc>
      </w:tr>
      <w:tr w:rsidR="005A2D93" w:rsidRPr="008D0837" w14:paraId="0109B124" w14:textId="77777777" w:rsidTr="00343234">
        <w:trPr>
          <w:trHeight w:val="397"/>
        </w:trPr>
        <w:tc>
          <w:tcPr>
            <w:tcW w:w="10632" w:type="dxa"/>
            <w:gridSpan w:val="3"/>
            <w:tcBorders>
              <w:top w:val="single" w:sz="4" w:space="0" w:color="auto"/>
              <w:left w:val="single" w:sz="4" w:space="0" w:color="auto"/>
              <w:bottom w:val="single" w:sz="4" w:space="0" w:color="auto"/>
              <w:right w:val="single" w:sz="4" w:space="0" w:color="auto"/>
            </w:tcBorders>
          </w:tcPr>
          <w:p w14:paraId="2D326875" w14:textId="77777777" w:rsidR="005A2D93" w:rsidRDefault="005A2D93" w:rsidP="005A2D93">
            <w:pPr>
              <w:rPr>
                <w:color w:val="333333"/>
                <w:szCs w:val="24"/>
                <w:shd w:val="clear" w:color="auto" w:fill="FFFFFF"/>
              </w:rPr>
            </w:pPr>
          </w:p>
          <w:p w14:paraId="091EE37C" w14:textId="01DE094E" w:rsidR="005A2D93" w:rsidRPr="005A2D93" w:rsidRDefault="005A2D93" w:rsidP="005A2D93">
            <w:pPr>
              <w:rPr>
                <w:rFonts w:eastAsiaTheme="minorHAnsi"/>
                <w:color w:val="333333"/>
                <w:szCs w:val="24"/>
                <w:shd w:val="clear" w:color="auto" w:fill="FFFFFF"/>
              </w:rPr>
            </w:pPr>
            <w:r>
              <w:rPr>
                <w:color w:val="333333"/>
                <w:szCs w:val="24"/>
                <w:shd w:val="clear" w:color="auto" w:fill="FFFFFF"/>
              </w:rPr>
              <w:t xml:space="preserve">Discharge of Condition 4a. </w:t>
            </w:r>
            <w:r>
              <w:rPr>
                <w:b/>
                <w:bCs/>
                <w:color w:val="333333"/>
                <w:szCs w:val="24"/>
                <w:shd w:val="clear" w:color="auto" w:fill="FFFFFF"/>
              </w:rPr>
              <w:t>Agreed</w:t>
            </w:r>
          </w:p>
        </w:tc>
      </w:tr>
    </w:tbl>
    <w:p w14:paraId="64DEBB73" w14:textId="77777777" w:rsidR="002541C4" w:rsidRDefault="002541C4">
      <w:pPr>
        <w:rPr>
          <w:color w:val="auto"/>
        </w:rPr>
      </w:pPr>
    </w:p>
    <w:tbl>
      <w:tblPr>
        <w:tblStyle w:val="TableGrid11"/>
        <w:tblpPr w:leftFromText="180" w:rightFromText="180" w:vertAnchor="text" w:horzAnchor="margin" w:tblpY="144"/>
        <w:tblW w:w="10632" w:type="dxa"/>
        <w:tblLayout w:type="fixed"/>
        <w:tblLook w:val="04A0" w:firstRow="1" w:lastRow="0" w:firstColumn="1" w:lastColumn="0" w:noHBand="0" w:noVBand="1"/>
      </w:tblPr>
      <w:tblGrid>
        <w:gridCol w:w="2618"/>
        <w:gridCol w:w="3271"/>
        <w:gridCol w:w="4743"/>
      </w:tblGrid>
      <w:tr w:rsidR="005A2D93" w:rsidRPr="00D1123D" w14:paraId="0B8F1C7D" w14:textId="77777777" w:rsidTr="005A2D93">
        <w:trPr>
          <w:trHeight w:val="397"/>
        </w:trPr>
        <w:tc>
          <w:tcPr>
            <w:tcW w:w="2618" w:type="dxa"/>
            <w:tcBorders>
              <w:top w:val="single" w:sz="4" w:space="0" w:color="auto"/>
              <w:left w:val="single" w:sz="4" w:space="0" w:color="auto"/>
              <w:bottom w:val="single" w:sz="4" w:space="0" w:color="auto"/>
              <w:right w:val="single" w:sz="4" w:space="0" w:color="auto"/>
            </w:tcBorders>
          </w:tcPr>
          <w:p w14:paraId="791C31D1" w14:textId="77777777" w:rsidR="005A2D93" w:rsidRPr="00D1123D" w:rsidRDefault="005A2D93" w:rsidP="00C04F78">
            <w:pPr>
              <w:spacing w:after="0" w:line="240" w:lineRule="auto"/>
              <w:ind w:left="0" w:firstLine="0"/>
              <w:rPr>
                <w:rFonts w:eastAsiaTheme="minorHAnsi"/>
                <w:b/>
                <w:noProof/>
                <w:color w:val="auto"/>
                <w:szCs w:val="24"/>
              </w:rPr>
            </w:pPr>
            <w:r w:rsidRPr="00D1123D">
              <w:rPr>
                <w:rFonts w:eastAsiaTheme="minorHAnsi"/>
                <w:b/>
                <w:noProof/>
                <w:color w:val="auto"/>
                <w:szCs w:val="24"/>
              </w:rPr>
              <w:t>P1321/22/FUL</w:t>
            </w:r>
          </w:p>
        </w:tc>
        <w:tc>
          <w:tcPr>
            <w:tcW w:w="3271" w:type="dxa"/>
            <w:tcBorders>
              <w:top w:val="single" w:sz="4" w:space="0" w:color="auto"/>
              <w:left w:val="single" w:sz="4" w:space="0" w:color="auto"/>
              <w:bottom w:val="single" w:sz="4" w:space="0" w:color="auto"/>
              <w:right w:val="single" w:sz="4" w:space="0" w:color="auto"/>
            </w:tcBorders>
          </w:tcPr>
          <w:p w14:paraId="49B00534" w14:textId="77777777" w:rsidR="005A2D93" w:rsidRPr="00D1123D" w:rsidRDefault="005A2D93" w:rsidP="00C04F78">
            <w:pPr>
              <w:spacing w:after="0" w:line="240" w:lineRule="auto"/>
              <w:ind w:left="0" w:firstLine="0"/>
              <w:rPr>
                <w:rFonts w:eastAsia="MS Mincho"/>
                <w:color w:val="auto"/>
                <w:szCs w:val="24"/>
              </w:rPr>
            </w:pPr>
            <w:r w:rsidRPr="00D1123D">
              <w:rPr>
                <w:rFonts w:eastAsia="MS Mincho"/>
                <w:color w:val="auto"/>
                <w:szCs w:val="24"/>
              </w:rPr>
              <w:t>Weavers Down , New Road, Coalway, Gloucestershire</w:t>
            </w:r>
          </w:p>
        </w:tc>
        <w:tc>
          <w:tcPr>
            <w:tcW w:w="4743" w:type="dxa"/>
            <w:tcBorders>
              <w:top w:val="single" w:sz="4" w:space="0" w:color="auto"/>
              <w:left w:val="single" w:sz="4" w:space="0" w:color="auto"/>
              <w:bottom w:val="single" w:sz="4" w:space="0" w:color="auto"/>
              <w:right w:val="single" w:sz="4" w:space="0" w:color="auto"/>
            </w:tcBorders>
          </w:tcPr>
          <w:p w14:paraId="00C4737C" w14:textId="77777777" w:rsidR="005A2D93" w:rsidRPr="00D1123D" w:rsidRDefault="005A2D93" w:rsidP="00C04F78">
            <w:pPr>
              <w:rPr>
                <w:szCs w:val="24"/>
              </w:rPr>
            </w:pPr>
            <w:r w:rsidRPr="00D1123D">
              <w:rPr>
                <w:szCs w:val="24"/>
              </w:rPr>
              <w:t>Loft conversion to include rear dormer and associated works, alterations to existing openings to front elevation and new render finish to existing brickwork walls.</w:t>
            </w:r>
          </w:p>
        </w:tc>
      </w:tr>
      <w:tr w:rsidR="005A2D93" w:rsidRPr="00D1123D" w14:paraId="1008CF35" w14:textId="77777777" w:rsidTr="002E3776">
        <w:trPr>
          <w:trHeight w:val="397"/>
        </w:trPr>
        <w:tc>
          <w:tcPr>
            <w:tcW w:w="10632" w:type="dxa"/>
            <w:gridSpan w:val="3"/>
            <w:tcBorders>
              <w:top w:val="single" w:sz="4" w:space="0" w:color="auto"/>
              <w:left w:val="single" w:sz="4" w:space="0" w:color="auto"/>
              <w:bottom w:val="single" w:sz="4" w:space="0" w:color="auto"/>
              <w:right w:val="single" w:sz="4" w:space="0" w:color="auto"/>
            </w:tcBorders>
          </w:tcPr>
          <w:p w14:paraId="21BB84C5" w14:textId="77777777" w:rsidR="005A2D93" w:rsidRDefault="005A2D93" w:rsidP="005A2D93">
            <w:pPr>
              <w:rPr>
                <w:rFonts w:eastAsiaTheme="minorHAnsi"/>
                <w:b/>
                <w:bCs/>
                <w:color w:val="auto"/>
                <w:szCs w:val="24"/>
              </w:rPr>
            </w:pPr>
            <w:r>
              <w:rPr>
                <w:b/>
                <w:bCs/>
                <w:szCs w:val="24"/>
              </w:rPr>
              <w:t xml:space="preserve">NO OBJECTION subject to: </w:t>
            </w:r>
          </w:p>
          <w:p w14:paraId="31E13F07" w14:textId="77777777" w:rsidR="005A2D93" w:rsidRDefault="005A2D93" w:rsidP="005A2D93">
            <w:pPr>
              <w:rPr>
                <w:szCs w:val="24"/>
              </w:rPr>
            </w:pPr>
          </w:p>
          <w:p w14:paraId="293BB1A2" w14:textId="77777777" w:rsidR="005A2D93" w:rsidRDefault="005A2D93" w:rsidP="005A2D93">
            <w:pPr>
              <w:rPr>
                <w:szCs w:val="24"/>
              </w:rPr>
            </w:pPr>
            <w:r>
              <w:rPr>
                <w:szCs w:val="24"/>
              </w:rPr>
              <w:t xml:space="preserve">Checking the requirement for minimum of 3 external parking spaces, as would be a 5 bedroom house and this is a very busy linking road surrounding the Town. </w:t>
            </w:r>
          </w:p>
          <w:p w14:paraId="721A4F44" w14:textId="77777777" w:rsidR="005A2D93" w:rsidRDefault="005A2D93" w:rsidP="005A2D93">
            <w:pPr>
              <w:rPr>
                <w:szCs w:val="24"/>
              </w:rPr>
            </w:pPr>
            <w:r>
              <w:rPr>
                <w:szCs w:val="24"/>
              </w:rPr>
              <w:t xml:space="preserve">We note the possible overlooking to the rear, from the extension, check heights and obscurity of new windows. </w:t>
            </w:r>
          </w:p>
          <w:p w14:paraId="3FA09F37" w14:textId="77777777" w:rsidR="005A2D93" w:rsidRPr="00D1123D" w:rsidRDefault="005A2D93" w:rsidP="00C04F78">
            <w:pPr>
              <w:rPr>
                <w:szCs w:val="24"/>
              </w:rPr>
            </w:pPr>
          </w:p>
        </w:tc>
      </w:tr>
    </w:tbl>
    <w:p w14:paraId="6A69D4F9" w14:textId="77777777" w:rsidR="005A2D93" w:rsidRDefault="005A2D93">
      <w:pPr>
        <w:rPr>
          <w:color w:val="auto"/>
        </w:rPr>
      </w:pPr>
    </w:p>
    <w:p w14:paraId="7E371F88" w14:textId="77777777" w:rsidR="00CA4E0B" w:rsidRPr="00ED3655" w:rsidRDefault="00CA4E0B" w:rsidP="002541C4">
      <w:pPr>
        <w:autoSpaceDE w:val="0"/>
        <w:autoSpaceDN w:val="0"/>
        <w:spacing w:after="0" w:line="240" w:lineRule="auto"/>
        <w:ind w:left="0" w:firstLine="0"/>
        <w:rPr>
          <w:b/>
          <w:color w:val="auto"/>
          <w:sz w:val="8"/>
          <w:szCs w:val="8"/>
        </w:rPr>
      </w:pPr>
    </w:p>
    <w:p w14:paraId="23C19687" w14:textId="50CC4AE8" w:rsidR="00CA4E0B" w:rsidRPr="00F30A19" w:rsidRDefault="008F3F3A" w:rsidP="00F30A19">
      <w:pPr>
        <w:pStyle w:val="ListParagraph"/>
        <w:numPr>
          <w:ilvl w:val="0"/>
          <w:numId w:val="11"/>
        </w:numPr>
        <w:autoSpaceDE w:val="0"/>
        <w:autoSpaceDN w:val="0"/>
        <w:spacing w:after="0" w:line="240" w:lineRule="auto"/>
        <w:rPr>
          <w:b/>
          <w:color w:val="auto"/>
          <w:sz w:val="24"/>
          <w:szCs w:val="24"/>
        </w:rPr>
      </w:pPr>
      <w:r w:rsidRPr="00F30A19">
        <w:rPr>
          <w:b/>
          <w:color w:val="auto"/>
          <w:sz w:val="24"/>
          <w:szCs w:val="24"/>
        </w:rPr>
        <w:t>R</w:t>
      </w:r>
      <w:r w:rsidR="00CA4E0B" w:rsidRPr="00F30A19">
        <w:rPr>
          <w:b/>
          <w:color w:val="auto"/>
          <w:sz w:val="24"/>
          <w:szCs w:val="24"/>
        </w:rPr>
        <w:t>ecent planning decisions</w:t>
      </w:r>
      <w:r w:rsidR="004A25EC" w:rsidRPr="00F30A19">
        <w:rPr>
          <w:b/>
          <w:color w:val="auto"/>
          <w:sz w:val="24"/>
          <w:szCs w:val="24"/>
        </w:rPr>
        <w:t xml:space="preserve"> </w:t>
      </w:r>
    </w:p>
    <w:p w14:paraId="77F0BA6D" w14:textId="77D49829" w:rsidR="007218A7" w:rsidRDefault="00F30A19" w:rsidP="00B13052">
      <w:pPr>
        <w:pStyle w:val="ListParagraph"/>
        <w:autoSpaceDE w:val="0"/>
        <w:autoSpaceDN w:val="0"/>
        <w:spacing w:after="0" w:line="240" w:lineRule="auto"/>
        <w:ind w:left="785" w:firstLine="0"/>
        <w:rPr>
          <w:color w:val="auto"/>
          <w:sz w:val="24"/>
          <w:szCs w:val="24"/>
        </w:rPr>
      </w:pPr>
      <w:r w:rsidRPr="00F30A19">
        <w:rPr>
          <w:color w:val="auto"/>
          <w:sz w:val="24"/>
          <w:szCs w:val="24"/>
        </w:rPr>
        <w:t xml:space="preserve">P1254/22/FUL </w:t>
      </w:r>
      <w:r w:rsidR="007218A7" w:rsidRPr="00F30A19">
        <w:rPr>
          <w:color w:val="auto"/>
          <w:sz w:val="24"/>
          <w:szCs w:val="24"/>
        </w:rPr>
        <w:t>26 Speedwell Mile End Gloucestershire GL16 7NJ</w:t>
      </w:r>
      <w:r>
        <w:rPr>
          <w:color w:val="auto"/>
          <w:sz w:val="24"/>
          <w:szCs w:val="24"/>
        </w:rPr>
        <w:t xml:space="preserve"> – </w:t>
      </w:r>
      <w:r w:rsidRPr="0060168C">
        <w:rPr>
          <w:b/>
          <w:color w:val="auto"/>
          <w:sz w:val="24"/>
          <w:szCs w:val="24"/>
        </w:rPr>
        <w:t>Consent given</w:t>
      </w:r>
    </w:p>
    <w:p w14:paraId="0BB68D22" w14:textId="23F6C5F2" w:rsidR="00F30A19" w:rsidRPr="00B13052" w:rsidRDefault="00F30A19" w:rsidP="00B13052">
      <w:pPr>
        <w:pStyle w:val="ListParagraph"/>
        <w:numPr>
          <w:ilvl w:val="0"/>
          <w:numId w:val="11"/>
        </w:numPr>
        <w:autoSpaceDE w:val="0"/>
        <w:autoSpaceDN w:val="0"/>
        <w:spacing w:after="0" w:line="240" w:lineRule="auto"/>
        <w:rPr>
          <w:b/>
          <w:color w:val="auto"/>
          <w:sz w:val="24"/>
          <w:szCs w:val="24"/>
        </w:rPr>
      </w:pPr>
      <w:r w:rsidRPr="00B13052">
        <w:rPr>
          <w:b/>
          <w:color w:val="auto"/>
          <w:sz w:val="24"/>
          <w:szCs w:val="24"/>
        </w:rPr>
        <w:t xml:space="preserve"> Draft monitoring report (VERSION 1) for CNDP was reviewed</w:t>
      </w:r>
    </w:p>
    <w:p w14:paraId="45F64B67" w14:textId="1616EA31" w:rsidR="00F30A19" w:rsidRPr="009E2663" w:rsidRDefault="00C8120F" w:rsidP="00F30A19">
      <w:pPr>
        <w:pStyle w:val="ListParagraph"/>
        <w:numPr>
          <w:ilvl w:val="0"/>
          <w:numId w:val="36"/>
        </w:numPr>
        <w:autoSpaceDE w:val="0"/>
        <w:autoSpaceDN w:val="0"/>
        <w:spacing w:after="0" w:line="240" w:lineRule="auto"/>
        <w:rPr>
          <w:color w:val="auto"/>
          <w:sz w:val="24"/>
          <w:szCs w:val="24"/>
        </w:rPr>
      </w:pPr>
      <w:r w:rsidRPr="009E2663">
        <w:rPr>
          <w:color w:val="auto"/>
          <w:sz w:val="24"/>
          <w:szCs w:val="24"/>
        </w:rPr>
        <w:t>For Ellwood Rd, t</w:t>
      </w:r>
      <w:r w:rsidR="0060168C" w:rsidRPr="009E2663">
        <w:rPr>
          <w:color w:val="auto"/>
          <w:sz w:val="24"/>
          <w:szCs w:val="24"/>
        </w:rPr>
        <w:t>he</w:t>
      </w:r>
      <w:r w:rsidRPr="009E2663">
        <w:rPr>
          <w:color w:val="auto"/>
          <w:sz w:val="24"/>
          <w:szCs w:val="24"/>
        </w:rPr>
        <w:t>re is a Viability Report now going through independent assessment: it contends that the</w:t>
      </w:r>
      <w:r w:rsidR="0060168C" w:rsidRPr="009E2663">
        <w:rPr>
          <w:color w:val="auto"/>
          <w:sz w:val="24"/>
          <w:szCs w:val="24"/>
        </w:rPr>
        <w:t xml:space="preserve"> </w:t>
      </w:r>
      <w:r w:rsidR="00F30A19" w:rsidRPr="009E2663">
        <w:rPr>
          <w:color w:val="auto"/>
          <w:sz w:val="24"/>
          <w:szCs w:val="24"/>
        </w:rPr>
        <w:t>40% affordable housing</w:t>
      </w:r>
      <w:r w:rsidR="0060168C" w:rsidRPr="009E2663">
        <w:rPr>
          <w:color w:val="auto"/>
          <w:sz w:val="24"/>
          <w:szCs w:val="24"/>
        </w:rPr>
        <w:t xml:space="preserve"> </w:t>
      </w:r>
      <w:r w:rsidRPr="009E2663">
        <w:rPr>
          <w:color w:val="auto"/>
          <w:sz w:val="24"/>
          <w:szCs w:val="24"/>
        </w:rPr>
        <w:t>makes the project unviable.This could set a precedent in Coleford, and we await findings.</w:t>
      </w:r>
      <w:r w:rsidR="00F30A19" w:rsidRPr="009E2663">
        <w:rPr>
          <w:color w:val="auto"/>
          <w:sz w:val="24"/>
          <w:szCs w:val="24"/>
        </w:rPr>
        <w:t xml:space="preserve"> </w:t>
      </w:r>
    </w:p>
    <w:p w14:paraId="33A93814" w14:textId="6A41352B" w:rsidR="00F30A19" w:rsidRPr="009E2663" w:rsidRDefault="00C8120F" w:rsidP="00F30A19">
      <w:pPr>
        <w:pStyle w:val="ListParagraph"/>
        <w:numPr>
          <w:ilvl w:val="0"/>
          <w:numId w:val="36"/>
        </w:numPr>
        <w:autoSpaceDE w:val="0"/>
        <w:autoSpaceDN w:val="0"/>
        <w:spacing w:after="0" w:line="240" w:lineRule="auto"/>
        <w:rPr>
          <w:color w:val="auto"/>
          <w:sz w:val="24"/>
          <w:szCs w:val="24"/>
        </w:rPr>
      </w:pPr>
      <w:r w:rsidRPr="009E2663">
        <w:rPr>
          <w:color w:val="auto"/>
          <w:sz w:val="24"/>
          <w:szCs w:val="24"/>
        </w:rPr>
        <w:t xml:space="preserve">Our 10% </w:t>
      </w:r>
      <w:r w:rsidR="00F30A19" w:rsidRPr="009E2663">
        <w:rPr>
          <w:color w:val="auto"/>
          <w:sz w:val="24"/>
          <w:szCs w:val="24"/>
        </w:rPr>
        <w:t xml:space="preserve">Lifetime </w:t>
      </w:r>
      <w:r w:rsidRPr="009E2663">
        <w:rPr>
          <w:color w:val="auto"/>
          <w:sz w:val="24"/>
          <w:szCs w:val="24"/>
        </w:rPr>
        <w:t>H</w:t>
      </w:r>
      <w:r w:rsidR="00F30A19" w:rsidRPr="009E2663">
        <w:rPr>
          <w:color w:val="auto"/>
          <w:sz w:val="24"/>
          <w:szCs w:val="24"/>
        </w:rPr>
        <w:t xml:space="preserve">ome standards </w:t>
      </w:r>
      <w:r w:rsidRPr="009E2663">
        <w:rPr>
          <w:color w:val="auto"/>
          <w:sz w:val="24"/>
          <w:szCs w:val="24"/>
        </w:rPr>
        <w:t>in CNDP are not reported on. With a higher% older people this is a key way forward.</w:t>
      </w:r>
    </w:p>
    <w:p w14:paraId="5E322759" w14:textId="6AA7B381" w:rsidR="00F30A19" w:rsidRPr="009E2663" w:rsidRDefault="00C8120F" w:rsidP="009E2663">
      <w:pPr>
        <w:pStyle w:val="ListParagraph"/>
        <w:numPr>
          <w:ilvl w:val="0"/>
          <w:numId w:val="36"/>
        </w:numPr>
        <w:autoSpaceDE w:val="0"/>
        <w:autoSpaceDN w:val="0"/>
        <w:spacing w:after="0" w:line="240" w:lineRule="auto"/>
        <w:rPr>
          <w:color w:val="auto"/>
          <w:sz w:val="24"/>
          <w:szCs w:val="24"/>
        </w:rPr>
      </w:pPr>
      <w:r w:rsidRPr="009E2663">
        <w:rPr>
          <w:color w:val="auto"/>
          <w:sz w:val="24"/>
          <w:szCs w:val="24"/>
        </w:rPr>
        <w:t xml:space="preserve">If the </w:t>
      </w:r>
      <w:r w:rsidR="00F30A19" w:rsidRPr="009E2663">
        <w:rPr>
          <w:color w:val="auto"/>
          <w:sz w:val="24"/>
          <w:szCs w:val="24"/>
        </w:rPr>
        <w:t xml:space="preserve">5 year </w:t>
      </w:r>
      <w:r w:rsidRPr="009E2663">
        <w:rPr>
          <w:color w:val="auto"/>
          <w:sz w:val="24"/>
          <w:szCs w:val="24"/>
        </w:rPr>
        <w:t xml:space="preserve">land </w:t>
      </w:r>
      <w:r w:rsidR="00F30A19" w:rsidRPr="009E2663">
        <w:rPr>
          <w:color w:val="auto"/>
          <w:sz w:val="24"/>
          <w:szCs w:val="24"/>
        </w:rPr>
        <w:t>supply</w:t>
      </w:r>
      <w:r w:rsidRPr="009E2663">
        <w:rPr>
          <w:color w:val="auto"/>
          <w:sz w:val="24"/>
          <w:szCs w:val="24"/>
        </w:rPr>
        <w:t xml:space="preserve"> is not available, then sites can be accepted, as long as there is still no other good planning reason against approval, based on </w:t>
      </w:r>
      <w:r w:rsidR="0060168C" w:rsidRPr="009E2663">
        <w:rPr>
          <w:color w:val="auto"/>
          <w:sz w:val="24"/>
          <w:szCs w:val="24"/>
        </w:rPr>
        <w:t>housing</w:t>
      </w:r>
      <w:r w:rsidRPr="009E2663">
        <w:rPr>
          <w:color w:val="auto"/>
          <w:sz w:val="24"/>
          <w:szCs w:val="24"/>
        </w:rPr>
        <w:t xml:space="preserve"> need</w:t>
      </w:r>
      <w:r w:rsidR="0060168C" w:rsidRPr="009E2663">
        <w:rPr>
          <w:color w:val="auto"/>
          <w:sz w:val="24"/>
          <w:szCs w:val="24"/>
        </w:rPr>
        <w:t xml:space="preserve">. </w:t>
      </w:r>
    </w:p>
    <w:p w14:paraId="743A50E2" w14:textId="44F89070" w:rsidR="0060168C" w:rsidRPr="009E2663" w:rsidRDefault="0060168C" w:rsidP="00F30A19">
      <w:pPr>
        <w:pStyle w:val="ListParagraph"/>
        <w:numPr>
          <w:ilvl w:val="0"/>
          <w:numId w:val="36"/>
        </w:numPr>
        <w:autoSpaceDE w:val="0"/>
        <w:autoSpaceDN w:val="0"/>
        <w:spacing w:after="0" w:line="240" w:lineRule="auto"/>
        <w:rPr>
          <w:color w:val="auto"/>
          <w:sz w:val="24"/>
          <w:szCs w:val="24"/>
        </w:rPr>
      </w:pPr>
      <w:r w:rsidRPr="009E2663">
        <w:rPr>
          <w:color w:val="auto"/>
          <w:sz w:val="24"/>
          <w:szCs w:val="24"/>
        </w:rPr>
        <w:t>Water infrastructure – Letter to go to Joe Baker, Peter S</w:t>
      </w:r>
      <w:r w:rsidR="00C8120F" w:rsidRPr="009E2663">
        <w:rPr>
          <w:color w:val="auto"/>
          <w:sz w:val="24"/>
          <w:szCs w:val="24"/>
        </w:rPr>
        <w:t>i</w:t>
      </w:r>
      <w:r w:rsidRPr="009E2663">
        <w:rPr>
          <w:color w:val="auto"/>
          <w:sz w:val="24"/>
          <w:szCs w:val="24"/>
        </w:rPr>
        <w:t>r</w:t>
      </w:r>
      <w:r w:rsidR="00C8120F" w:rsidRPr="009E2663">
        <w:rPr>
          <w:color w:val="auto"/>
          <w:sz w:val="24"/>
          <w:szCs w:val="24"/>
        </w:rPr>
        <w:t>e</w:t>
      </w:r>
      <w:r w:rsidRPr="009E2663">
        <w:rPr>
          <w:color w:val="auto"/>
          <w:sz w:val="24"/>
          <w:szCs w:val="24"/>
        </w:rPr>
        <w:t>t</w:t>
      </w:r>
      <w:r w:rsidR="00C8120F" w:rsidRPr="009E2663">
        <w:rPr>
          <w:color w:val="auto"/>
          <w:sz w:val="24"/>
          <w:szCs w:val="24"/>
        </w:rPr>
        <w:t xml:space="preserve"> GCC Flood Authority</w:t>
      </w:r>
      <w:r w:rsidRPr="009E2663">
        <w:rPr>
          <w:color w:val="auto"/>
          <w:sz w:val="24"/>
          <w:szCs w:val="24"/>
        </w:rPr>
        <w:t xml:space="preserve"> to confirm where we are on 3 phases </w:t>
      </w:r>
      <w:r w:rsidR="00C8120F" w:rsidRPr="009E2663">
        <w:rPr>
          <w:color w:val="auto"/>
          <w:sz w:val="24"/>
          <w:szCs w:val="24"/>
        </w:rPr>
        <w:t xml:space="preserve">of work in Coleford, and the outcome of </w:t>
      </w:r>
      <w:r w:rsidRPr="009E2663">
        <w:rPr>
          <w:color w:val="auto"/>
          <w:sz w:val="24"/>
          <w:szCs w:val="24"/>
        </w:rPr>
        <w:t>Thurst</w:t>
      </w:r>
      <w:r w:rsidR="00C8120F" w:rsidRPr="009E2663">
        <w:rPr>
          <w:color w:val="auto"/>
          <w:sz w:val="24"/>
          <w:szCs w:val="24"/>
        </w:rPr>
        <w:t>a</w:t>
      </w:r>
      <w:r w:rsidRPr="009E2663">
        <w:rPr>
          <w:color w:val="auto"/>
          <w:sz w:val="24"/>
          <w:szCs w:val="24"/>
        </w:rPr>
        <w:t>ns Rise</w:t>
      </w:r>
      <w:r w:rsidR="00C8120F" w:rsidRPr="009E2663">
        <w:rPr>
          <w:color w:val="auto"/>
          <w:sz w:val="24"/>
          <w:szCs w:val="24"/>
        </w:rPr>
        <w:t xml:space="preserve"> Phase 1.</w:t>
      </w:r>
      <w:r w:rsidRPr="009E2663">
        <w:rPr>
          <w:color w:val="auto"/>
          <w:sz w:val="24"/>
          <w:szCs w:val="24"/>
        </w:rPr>
        <w:t xml:space="preserve"> </w:t>
      </w:r>
    </w:p>
    <w:p w14:paraId="620CDACA" w14:textId="5EF30C91" w:rsidR="0060168C" w:rsidRDefault="0060168C" w:rsidP="0060168C">
      <w:pPr>
        <w:pStyle w:val="ListParagraph"/>
        <w:autoSpaceDE w:val="0"/>
        <w:autoSpaceDN w:val="0"/>
        <w:spacing w:after="0" w:line="240" w:lineRule="auto"/>
        <w:ind w:left="1229" w:firstLine="0"/>
        <w:rPr>
          <w:color w:val="auto"/>
          <w:sz w:val="24"/>
          <w:szCs w:val="24"/>
        </w:rPr>
      </w:pPr>
    </w:p>
    <w:p w14:paraId="0C6F4610" w14:textId="77777777" w:rsidR="00C8120F" w:rsidRDefault="00C8120F" w:rsidP="00C8120F">
      <w:p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Cllr C Elsmore </w:t>
      </w:r>
      <w:r w:rsidRPr="00ED3655">
        <w:rPr>
          <w:rFonts w:eastAsia="Times New Roman"/>
          <w:b/>
          <w:bCs/>
          <w:color w:val="auto"/>
          <w:sz w:val="24"/>
          <w:szCs w:val="24"/>
        </w:rPr>
        <w:t xml:space="preserve">proposed </w:t>
      </w:r>
      <w:r>
        <w:rPr>
          <w:rFonts w:eastAsia="Times New Roman"/>
          <w:b/>
          <w:bCs/>
          <w:color w:val="auto"/>
          <w:sz w:val="24"/>
          <w:szCs w:val="24"/>
        </w:rPr>
        <w:t>to extend the meeting by 5 minutes, which was unanimously agreed</w:t>
      </w:r>
    </w:p>
    <w:p w14:paraId="2D36051F" w14:textId="77777777" w:rsidR="00C8120F" w:rsidRPr="00F30A19" w:rsidRDefault="00C8120F" w:rsidP="0060168C">
      <w:pPr>
        <w:pStyle w:val="ListParagraph"/>
        <w:autoSpaceDE w:val="0"/>
        <w:autoSpaceDN w:val="0"/>
        <w:spacing w:after="0" w:line="240" w:lineRule="auto"/>
        <w:ind w:left="1229" w:firstLine="0"/>
        <w:rPr>
          <w:color w:val="auto"/>
          <w:sz w:val="24"/>
          <w:szCs w:val="24"/>
        </w:rPr>
      </w:pPr>
    </w:p>
    <w:p w14:paraId="3B0BC0C0" w14:textId="16C6E643" w:rsidR="006D648C" w:rsidRPr="00B13052" w:rsidRDefault="00B13052" w:rsidP="00B13052">
      <w:pPr>
        <w:autoSpaceDE w:val="0"/>
        <w:autoSpaceDN w:val="0"/>
        <w:spacing w:after="0" w:line="240" w:lineRule="auto"/>
        <w:rPr>
          <w:rFonts w:eastAsia="Times New Roman"/>
          <w:bCs/>
          <w:color w:val="auto"/>
          <w:sz w:val="24"/>
          <w:szCs w:val="24"/>
        </w:rPr>
      </w:pPr>
      <w:r>
        <w:rPr>
          <w:rFonts w:eastAsia="Times New Roman"/>
          <w:b/>
          <w:bCs/>
          <w:color w:val="auto"/>
          <w:sz w:val="24"/>
          <w:szCs w:val="24"/>
        </w:rPr>
        <w:t xml:space="preserve">    </w:t>
      </w:r>
      <w:r w:rsidRPr="00B13052">
        <w:rPr>
          <w:rFonts w:eastAsia="Times New Roman"/>
          <w:b/>
          <w:bCs/>
          <w:color w:val="auto"/>
          <w:sz w:val="24"/>
          <w:szCs w:val="24"/>
        </w:rPr>
        <w:t>10.</w:t>
      </w:r>
      <w:r w:rsidR="006D648C" w:rsidRPr="00B13052">
        <w:rPr>
          <w:rFonts w:eastAsia="Times New Roman"/>
          <w:b/>
          <w:bCs/>
          <w:color w:val="auto"/>
          <w:sz w:val="24"/>
          <w:szCs w:val="24"/>
        </w:rPr>
        <w:t xml:space="preserve"> Update on tracker and consideration of specific actions/recommendations:</w:t>
      </w:r>
    </w:p>
    <w:p w14:paraId="5D544D61" w14:textId="5799AA21" w:rsidR="0060168C" w:rsidRPr="0060168C" w:rsidRDefault="0060168C" w:rsidP="0060168C">
      <w:pPr>
        <w:pStyle w:val="ListParagraph"/>
        <w:autoSpaceDE w:val="0"/>
        <w:autoSpaceDN w:val="0"/>
        <w:spacing w:after="0" w:line="240" w:lineRule="auto"/>
        <w:ind w:left="509" w:firstLine="0"/>
        <w:rPr>
          <w:rFonts w:eastAsia="Times New Roman"/>
          <w:bCs/>
          <w:color w:val="auto"/>
          <w:sz w:val="24"/>
          <w:szCs w:val="24"/>
        </w:rPr>
      </w:pPr>
      <w:r w:rsidRPr="0060168C">
        <w:rPr>
          <w:rFonts w:eastAsia="Times New Roman"/>
          <w:bCs/>
          <w:color w:val="auto"/>
          <w:sz w:val="24"/>
          <w:szCs w:val="24"/>
        </w:rPr>
        <w:t xml:space="preserve">    Tracker </w:t>
      </w:r>
      <w:r w:rsidR="00B13052">
        <w:rPr>
          <w:rFonts w:eastAsia="Times New Roman"/>
          <w:bCs/>
          <w:color w:val="auto"/>
          <w:sz w:val="24"/>
          <w:szCs w:val="24"/>
        </w:rPr>
        <w:t xml:space="preserve">to be </w:t>
      </w:r>
      <w:r w:rsidRPr="0060168C">
        <w:rPr>
          <w:rFonts w:eastAsia="Times New Roman"/>
          <w:bCs/>
          <w:color w:val="auto"/>
          <w:sz w:val="24"/>
          <w:szCs w:val="24"/>
        </w:rPr>
        <w:t xml:space="preserve">updated </w:t>
      </w:r>
    </w:p>
    <w:p w14:paraId="0CD00E69" w14:textId="32D29BC9" w:rsidR="003540FB" w:rsidRPr="0060168C" w:rsidRDefault="003540FB" w:rsidP="0060168C">
      <w:pPr>
        <w:autoSpaceDE w:val="0"/>
        <w:autoSpaceDN w:val="0"/>
        <w:spacing w:after="0" w:line="240" w:lineRule="auto"/>
        <w:ind w:left="0" w:firstLine="0"/>
        <w:rPr>
          <w:rFonts w:eastAsia="Times New Roman"/>
          <w:bCs/>
          <w:color w:val="auto"/>
          <w:sz w:val="8"/>
          <w:szCs w:val="8"/>
        </w:rPr>
      </w:pPr>
    </w:p>
    <w:p w14:paraId="294548E0" w14:textId="04ADC39D" w:rsidR="008E4E79" w:rsidRDefault="008E4E79" w:rsidP="00F33D65">
      <w:pPr>
        <w:autoSpaceDE w:val="0"/>
        <w:autoSpaceDN w:val="0"/>
        <w:spacing w:after="0" w:line="240" w:lineRule="auto"/>
        <w:ind w:left="0" w:firstLine="0"/>
      </w:pPr>
    </w:p>
    <w:p w14:paraId="65C35645" w14:textId="3D7FFC4C" w:rsidR="006D648C" w:rsidRPr="006D648C" w:rsidRDefault="0060168C" w:rsidP="00F33D65">
      <w:pPr>
        <w:autoSpaceDE w:val="0"/>
        <w:autoSpaceDN w:val="0"/>
        <w:spacing w:after="0" w:line="240" w:lineRule="auto"/>
        <w:ind w:left="0" w:firstLine="0"/>
        <w:rPr>
          <w:b/>
          <w:sz w:val="24"/>
        </w:rPr>
      </w:pPr>
      <w:r>
        <w:rPr>
          <w:b/>
          <w:sz w:val="24"/>
        </w:rPr>
        <w:t>Meeting end: 12:38</w:t>
      </w:r>
    </w:p>
    <w:sectPr w:rsidR="006D648C" w:rsidRPr="006D648C" w:rsidSect="009126E0">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13939" w14:textId="77777777" w:rsidR="00B303A8" w:rsidRDefault="00B303A8" w:rsidP="009B0B4E">
      <w:pPr>
        <w:spacing w:after="0" w:line="240" w:lineRule="auto"/>
      </w:pPr>
      <w:r>
        <w:separator/>
      </w:r>
    </w:p>
  </w:endnote>
  <w:endnote w:type="continuationSeparator" w:id="0">
    <w:p w14:paraId="4B4AF53F" w14:textId="77777777" w:rsidR="00B303A8" w:rsidRDefault="00B303A8"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539708"/>
      <w:docPartObj>
        <w:docPartGallery w:val="Page Numbers (Bottom of Page)"/>
        <w:docPartUnique/>
      </w:docPartObj>
    </w:sdtPr>
    <w:sdtEndPr>
      <w:rPr>
        <w:color w:val="7F7F7F" w:themeColor="background1" w:themeShade="7F"/>
        <w:spacing w:val="60"/>
      </w:rPr>
    </w:sdtEndPr>
    <w:sdtContent>
      <w:p w14:paraId="18A393EA" w14:textId="5CCEB6F9" w:rsidR="00EA23DD" w:rsidRDefault="00EA23D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E2663" w:rsidRPr="009E2663">
          <w:rPr>
            <w:b/>
            <w:bCs/>
            <w:noProof/>
          </w:rPr>
          <w:t>2</w:t>
        </w:r>
        <w:r>
          <w:rPr>
            <w:b/>
            <w:bCs/>
            <w:noProof/>
          </w:rPr>
          <w:fldChar w:fldCharType="end"/>
        </w:r>
        <w:r>
          <w:rPr>
            <w:b/>
            <w:bCs/>
          </w:rPr>
          <w:t xml:space="preserve"> | </w:t>
        </w:r>
        <w:r>
          <w:rPr>
            <w:color w:val="7F7F7F" w:themeColor="background1" w:themeShade="7F"/>
            <w:spacing w:val="60"/>
          </w:rPr>
          <w:t>Page</w:t>
        </w:r>
      </w:p>
    </w:sdtContent>
  </w:sdt>
  <w:p w14:paraId="1B8964AA" w14:textId="77777777" w:rsidR="00EA23DD" w:rsidRDefault="00EA2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D1A0C" w14:textId="77777777" w:rsidR="00B303A8" w:rsidRDefault="00B303A8" w:rsidP="009B0B4E">
      <w:pPr>
        <w:spacing w:after="0" w:line="240" w:lineRule="auto"/>
      </w:pPr>
      <w:r>
        <w:separator/>
      </w:r>
    </w:p>
  </w:footnote>
  <w:footnote w:type="continuationSeparator" w:id="0">
    <w:p w14:paraId="20B1A788" w14:textId="77777777" w:rsidR="00B303A8" w:rsidRDefault="00B303A8"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310B" w14:textId="6BFA449F" w:rsidR="00EA23DD" w:rsidRPr="009B0B4E" w:rsidRDefault="00EA23DD" w:rsidP="009B0B4E">
    <w:pPr>
      <w:pBdr>
        <w:bottom w:val="single" w:sz="4" w:space="1" w:color="auto"/>
      </w:pBdr>
      <w:rPr>
        <w:rFonts w:ascii="Arial Black" w:hAnsi="Arial Black"/>
        <w:b/>
        <w:sz w:val="40"/>
        <w:szCs w:val="40"/>
        <w:u w:val="single"/>
      </w:rPr>
    </w:pPr>
    <w:r w:rsidRPr="00D07B1A">
      <w:rPr>
        <w:rFonts w:ascii="Arial Black" w:hAnsi="Arial Black"/>
        <w:b/>
        <w:noProof/>
        <w:sz w:val="40"/>
        <w:szCs w:val="40"/>
        <w:u w:val="single"/>
      </w:rPr>
      <w:drawing>
        <wp:inline distT="0" distB="0" distL="0" distR="0" wp14:anchorId="6BBD09BD" wp14:editId="788FC3D3">
          <wp:extent cx="857250" cy="857250"/>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Pr>
        <w:rFonts w:ascii="Arial Black" w:hAnsi="Arial Black"/>
        <w:b/>
        <w:sz w:val="40"/>
        <w:szCs w:val="40"/>
        <w:u w:val="single"/>
      </w:rPr>
      <w:t xml:space="preserve"> </w:t>
    </w:r>
    <w:r w:rsidRPr="009B0B4E">
      <w:rPr>
        <w:rFonts w:ascii="Arial Black" w:hAnsi="Arial Black"/>
        <w:b/>
        <w:sz w:val="40"/>
        <w:szCs w:val="40"/>
        <w:u w:val="single"/>
      </w:rPr>
      <w:t>Coleford Town Council</w:t>
    </w:r>
  </w:p>
  <w:p w14:paraId="69597BF7" w14:textId="77777777" w:rsidR="00EA23DD" w:rsidRDefault="00EA23DD"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6788"/>
    <w:multiLevelType w:val="hybridMultilevel"/>
    <w:tmpl w:val="619C2C3C"/>
    <w:lvl w:ilvl="0" w:tplc="32EAAD5E">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6FB026E"/>
    <w:multiLevelType w:val="hybridMultilevel"/>
    <w:tmpl w:val="E0B8A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06663D"/>
    <w:multiLevelType w:val="multilevel"/>
    <w:tmpl w:val="EC04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75C87"/>
    <w:multiLevelType w:val="hybridMultilevel"/>
    <w:tmpl w:val="9306D52C"/>
    <w:lvl w:ilvl="0" w:tplc="7072528E">
      <w:start w:val="1"/>
      <w:numFmt w:val="decimal"/>
      <w:lvlText w:val="%1."/>
      <w:lvlJc w:val="left"/>
      <w:pPr>
        <w:ind w:left="927"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56"/>
    <w:multiLevelType w:val="hybridMultilevel"/>
    <w:tmpl w:val="9306D52C"/>
    <w:lvl w:ilvl="0" w:tplc="7072528E">
      <w:start w:val="1"/>
      <w:numFmt w:val="decimal"/>
      <w:lvlText w:val="%1."/>
      <w:lvlJc w:val="left"/>
      <w:pPr>
        <w:ind w:left="927"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D6962"/>
    <w:multiLevelType w:val="hybridMultilevel"/>
    <w:tmpl w:val="9306D52C"/>
    <w:lvl w:ilvl="0" w:tplc="7072528E">
      <w:start w:val="1"/>
      <w:numFmt w:val="decimal"/>
      <w:lvlText w:val="%1."/>
      <w:lvlJc w:val="left"/>
      <w:pPr>
        <w:ind w:left="927"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92808"/>
    <w:multiLevelType w:val="hybridMultilevel"/>
    <w:tmpl w:val="8EB09158"/>
    <w:lvl w:ilvl="0" w:tplc="DF22C180">
      <w:start w:val="1"/>
      <w:numFmt w:val="decimal"/>
      <w:lvlText w:val="%1."/>
      <w:lvlJc w:val="left"/>
      <w:pPr>
        <w:ind w:left="785"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91AF3"/>
    <w:multiLevelType w:val="hybridMultilevel"/>
    <w:tmpl w:val="60BA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8247B"/>
    <w:multiLevelType w:val="hybridMultilevel"/>
    <w:tmpl w:val="94F2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125B3"/>
    <w:multiLevelType w:val="multilevel"/>
    <w:tmpl w:val="8EB09158"/>
    <w:lvl w:ilvl="0">
      <w:start w:val="1"/>
      <w:numFmt w:val="decimal"/>
      <w:lvlText w:val="%1."/>
      <w:lvlJc w:val="left"/>
      <w:pPr>
        <w:ind w:left="785" w:hanging="360"/>
      </w:pPr>
      <w:rPr>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F86F1F"/>
    <w:multiLevelType w:val="hybridMultilevel"/>
    <w:tmpl w:val="855A40B2"/>
    <w:lvl w:ilvl="0" w:tplc="70FE230A">
      <w:start w:val="10"/>
      <w:numFmt w:val="decimal"/>
      <w:lvlText w:val="%1."/>
      <w:lvlJc w:val="left"/>
      <w:pPr>
        <w:ind w:left="1145" w:hanging="360"/>
      </w:pPr>
      <w:rPr>
        <w:rFonts w:hint="default"/>
        <w:b/>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476A6CBF"/>
    <w:multiLevelType w:val="hybridMultilevel"/>
    <w:tmpl w:val="9C0E3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B0E7E"/>
    <w:multiLevelType w:val="hybridMultilevel"/>
    <w:tmpl w:val="CE54F2B4"/>
    <w:lvl w:ilvl="0" w:tplc="3942FE6A">
      <w:start w:val="10"/>
      <w:numFmt w:val="decimal"/>
      <w:lvlText w:val="%1."/>
      <w:lvlJc w:val="left"/>
      <w:pPr>
        <w:ind w:left="509" w:hanging="360"/>
      </w:pPr>
      <w:rPr>
        <w:rFonts w:hint="default"/>
        <w:b/>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22" w15:restartNumberingAfterBreak="0">
    <w:nsid w:val="4DBD23DF"/>
    <w:multiLevelType w:val="hybridMultilevel"/>
    <w:tmpl w:val="CC94D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D94EE2"/>
    <w:multiLevelType w:val="hybridMultilevel"/>
    <w:tmpl w:val="12E8BA82"/>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4" w15:restartNumberingAfterBreak="0">
    <w:nsid w:val="562A4E7D"/>
    <w:multiLevelType w:val="hybridMultilevel"/>
    <w:tmpl w:val="84701C4E"/>
    <w:lvl w:ilvl="0" w:tplc="F588FA3C">
      <w:start w:val="1"/>
      <w:numFmt w:val="lowerRoman"/>
      <w:lvlText w:val="(%1)"/>
      <w:lvlJc w:val="left"/>
      <w:pPr>
        <w:ind w:left="1229" w:hanging="720"/>
      </w:pPr>
      <w:rPr>
        <w:rFonts w:hint="default"/>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5" w15:restartNumberingAfterBreak="0">
    <w:nsid w:val="56321649"/>
    <w:multiLevelType w:val="hybridMultilevel"/>
    <w:tmpl w:val="87D6B2F0"/>
    <w:lvl w:ilvl="0" w:tplc="A63E04C0">
      <w:start w:val="10"/>
      <w:numFmt w:val="decimal"/>
      <w:lvlText w:val="%1."/>
      <w:lvlJc w:val="left"/>
      <w:pPr>
        <w:ind w:left="1145" w:hanging="360"/>
      </w:pPr>
      <w:rPr>
        <w:rFonts w:hint="default"/>
        <w:b/>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6"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424EF8"/>
    <w:multiLevelType w:val="hybridMultilevel"/>
    <w:tmpl w:val="168EC596"/>
    <w:lvl w:ilvl="0" w:tplc="05EC7C24">
      <w:start w:val="1"/>
      <w:numFmt w:val="lowerRoman"/>
      <w:lvlText w:val="(%1)"/>
      <w:lvlJc w:val="left"/>
      <w:pPr>
        <w:ind w:left="1434" w:hanging="72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8" w15:restartNumberingAfterBreak="0">
    <w:nsid w:val="5C4B62C5"/>
    <w:multiLevelType w:val="hybridMultilevel"/>
    <w:tmpl w:val="D11A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D11B04"/>
    <w:multiLevelType w:val="hybridMultilevel"/>
    <w:tmpl w:val="63BA509E"/>
    <w:lvl w:ilvl="0" w:tplc="0D5C070A">
      <w:start w:val="1"/>
      <w:numFmt w:val="decimal"/>
      <w:lvlText w:val="%1."/>
      <w:lvlJc w:val="left"/>
      <w:pPr>
        <w:ind w:left="869" w:hanging="360"/>
      </w:pPr>
      <w:rPr>
        <w:color w:val="auto"/>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31"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AC6E4D"/>
    <w:multiLevelType w:val="hybridMultilevel"/>
    <w:tmpl w:val="A0C4F288"/>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3" w15:restartNumberingAfterBreak="0">
    <w:nsid w:val="6711339B"/>
    <w:multiLevelType w:val="hybridMultilevel"/>
    <w:tmpl w:val="18084902"/>
    <w:lvl w:ilvl="0" w:tplc="8CBCA81E">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4" w15:restartNumberingAfterBreak="0">
    <w:nsid w:val="72AE4CD2"/>
    <w:multiLevelType w:val="hybridMultilevel"/>
    <w:tmpl w:val="1338BD3E"/>
    <w:lvl w:ilvl="0" w:tplc="8D0C9C02">
      <w:start w:val="9"/>
      <w:numFmt w:val="decimal"/>
      <w:lvlText w:val="%1."/>
      <w:lvlJc w:val="left"/>
      <w:pPr>
        <w:ind w:left="509" w:hanging="360"/>
      </w:pPr>
      <w:rPr>
        <w:rFonts w:hint="default"/>
        <w:b/>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num w:numId="1">
    <w:abstractNumId w:val="8"/>
  </w:num>
  <w:num w:numId="2">
    <w:abstractNumId w:val="9"/>
  </w:num>
  <w:num w:numId="3">
    <w:abstractNumId w:val="31"/>
  </w:num>
  <w:num w:numId="4">
    <w:abstractNumId w:val="26"/>
  </w:num>
  <w:num w:numId="5">
    <w:abstractNumId w:val="4"/>
  </w:num>
  <w:num w:numId="6">
    <w:abstractNumId w:val="11"/>
  </w:num>
  <w:num w:numId="7">
    <w:abstractNumId w:val="17"/>
  </w:num>
  <w:num w:numId="8">
    <w:abstractNumId w:val="20"/>
  </w:num>
  <w:num w:numId="9">
    <w:abstractNumId w:val="16"/>
  </w:num>
  <w:num w:numId="10">
    <w:abstractNumId w:val="13"/>
  </w:num>
  <w:num w:numId="11">
    <w:abstractNumId w:val="11"/>
  </w:num>
  <w:num w:numId="12">
    <w:abstractNumId w:val="7"/>
  </w:num>
  <w:num w:numId="13">
    <w:abstractNumId w:val="6"/>
  </w:num>
  <w:num w:numId="14">
    <w:abstractNumId w:val="30"/>
  </w:num>
  <w:num w:numId="15">
    <w:abstractNumId w:val="28"/>
  </w:num>
  <w:num w:numId="16">
    <w:abstractNumId w:val="19"/>
  </w:num>
  <w:num w:numId="17">
    <w:abstractNumId w:val="10"/>
  </w:num>
  <w:num w:numId="18">
    <w:abstractNumId w:val="5"/>
  </w:num>
  <w:num w:numId="19">
    <w:abstractNumId w:val="3"/>
  </w:num>
  <w:num w:numId="20">
    <w:abstractNumId w:val="23"/>
  </w:num>
  <w:num w:numId="21">
    <w:abstractNumId w:val="2"/>
  </w:num>
  <w:num w:numId="22">
    <w:abstractNumId w:val="12"/>
  </w:num>
  <w:num w:numId="23">
    <w:abstractNumId w:val="14"/>
  </w:num>
  <w:num w:numId="24">
    <w:abstractNumId w:val="27"/>
  </w:num>
  <w:num w:numId="25">
    <w:abstractNumId w:val="22"/>
  </w:num>
  <w:num w:numId="26">
    <w:abstractNumId w:val="1"/>
  </w:num>
  <w:num w:numId="27">
    <w:abstractNumId w:val="32"/>
  </w:num>
  <w:num w:numId="28">
    <w:abstractNumId w:val="33"/>
  </w:num>
  <w:num w:numId="29">
    <w:abstractNumId w:val="18"/>
  </w:num>
  <w:num w:numId="30">
    <w:abstractNumId w:val="21"/>
  </w:num>
  <w:num w:numId="31">
    <w:abstractNumId w:val="25"/>
  </w:num>
  <w:num w:numId="32">
    <w:abstractNumId w:val="15"/>
  </w:num>
  <w:num w:numId="33">
    <w:abstractNumId w:val="34"/>
  </w:num>
  <w:num w:numId="34">
    <w:abstractNumId w:val="29"/>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27919"/>
    <w:rsid w:val="00043AC3"/>
    <w:rsid w:val="000449E5"/>
    <w:rsid w:val="00064B7A"/>
    <w:rsid w:val="0007795D"/>
    <w:rsid w:val="0008279A"/>
    <w:rsid w:val="0009237E"/>
    <w:rsid w:val="00092EFF"/>
    <w:rsid w:val="000C012C"/>
    <w:rsid w:val="000D1565"/>
    <w:rsid w:val="000D4540"/>
    <w:rsid w:val="000D66A2"/>
    <w:rsid w:val="000E0541"/>
    <w:rsid w:val="000E6FA6"/>
    <w:rsid w:val="000F30D3"/>
    <w:rsid w:val="001035FE"/>
    <w:rsid w:val="001075E7"/>
    <w:rsid w:val="00111739"/>
    <w:rsid w:val="00125121"/>
    <w:rsid w:val="00136D45"/>
    <w:rsid w:val="00152B65"/>
    <w:rsid w:val="00153BD3"/>
    <w:rsid w:val="00154509"/>
    <w:rsid w:val="00157B13"/>
    <w:rsid w:val="00163503"/>
    <w:rsid w:val="00165B07"/>
    <w:rsid w:val="0017595D"/>
    <w:rsid w:val="00177AC8"/>
    <w:rsid w:val="001842F7"/>
    <w:rsid w:val="001A1B6D"/>
    <w:rsid w:val="001A7B82"/>
    <w:rsid w:val="001B0733"/>
    <w:rsid w:val="001B73C2"/>
    <w:rsid w:val="001C3D46"/>
    <w:rsid w:val="001C6328"/>
    <w:rsid w:val="001D083B"/>
    <w:rsid w:val="001D09A7"/>
    <w:rsid w:val="001E0337"/>
    <w:rsid w:val="001E0717"/>
    <w:rsid w:val="001F20AF"/>
    <w:rsid w:val="001F3151"/>
    <w:rsid w:val="00200C37"/>
    <w:rsid w:val="0020394E"/>
    <w:rsid w:val="00207AB8"/>
    <w:rsid w:val="0021236C"/>
    <w:rsid w:val="00214DF0"/>
    <w:rsid w:val="00216CA2"/>
    <w:rsid w:val="00222545"/>
    <w:rsid w:val="002273F9"/>
    <w:rsid w:val="0023562D"/>
    <w:rsid w:val="002401F0"/>
    <w:rsid w:val="002401F1"/>
    <w:rsid w:val="00240F0E"/>
    <w:rsid w:val="0024403E"/>
    <w:rsid w:val="002541C4"/>
    <w:rsid w:val="0025712B"/>
    <w:rsid w:val="00260EAC"/>
    <w:rsid w:val="00272C49"/>
    <w:rsid w:val="00293C77"/>
    <w:rsid w:val="002A4282"/>
    <w:rsid w:val="002E026C"/>
    <w:rsid w:val="002E0DD0"/>
    <w:rsid w:val="002E42C8"/>
    <w:rsid w:val="002F6192"/>
    <w:rsid w:val="00303CC4"/>
    <w:rsid w:val="0031618E"/>
    <w:rsid w:val="00321CC1"/>
    <w:rsid w:val="00325182"/>
    <w:rsid w:val="003375F6"/>
    <w:rsid w:val="003447EC"/>
    <w:rsid w:val="003540FB"/>
    <w:rsid w:val="00357E44"/>
    <w:rsid w:val="0036162B"/>
    <w:rsid w:val="00363975"/>
    <w:rsid w:val="003721F5"/>
    <w:rsid w:val="00387F2F"/>
    <w:rsid w:val="00390E54"/>
    <w:rsid w:val="00391AA1"/>
    <w:rsid w:val="003A0B18"/>
    <w:rsid w:val="003A0B7F"/>
    <w:rsid w:val="003B308A"/>
    <w:rsid w:val="003B3913"/>
    <w:rsid w:val="003B394F"/>
    <w:rsid w:val="003C059E"/>
    <w:rsid w:val="003D4C3E"/>
    <w:rsid w:val="003E25ED"/>
    <w:rsid w:val="003E5911"/>
    <w:rsid w:val="003F475C"/>
    <w:rsid w:val="00403409"/>
    <w:rsid w:val="00403826"/>
    <w:rsid w:val="00410A71"/>
    <w:rsid w:val="00416307"/>
    <w:rsid w:val="00424DD8"/>
    <w:rsid w:val="00424F0A"/>
    <w:rsid w:val="0042565F"/>
    <w:rsid w:val="00433F27"/>
    <w:rsid w:val="00436BFF"/>
    <w:rsid w:val="00437365"/>
    <w:rsid w:val="004853DF"/>
    <w:rsid w:val="0049131A"/>
    <w:rsid w:val="004A1652"/>
    <w:rsid w:val="004A25EC"/>
    <w:rsid w:val="004C0016"/>
    <w:rsid w:val="004C112B"/>
    <w:rsid w:val="004C3808"/>
    <w:rsid w:val="004C7227"/>
    <w:rsid w:val="004D04AE"/>
    <w:rsid w:val="004E163E"/>
    <w:rsid w:val="004E4183"/>
    <w:rsid w:val="004E4880"/>
    <w:rsid w:val="005117DB"/>
    <w:rsid w:val="005259F2"/>
    <w:rsid w:val="0052662F"/>
    <w:rsid w:val="0053034E"/>
    <w:rsid w:val="005313B5"/>
    <w:rsid w:val="00531E0F"/>
    <w:rsid w:val="0053582A"/>
    <w:rsid w:val="00553EA0"/>
    <w:rsid w:val="00554331"/>
    <w:rsid w:val="00556AAC"/>
    <w:rsid w:val="00562FFB"/>
    <w:rsid w:val="00570C01"/>
    <w:rsid w:val="005826AB"/>
    <w:rsid w:val="00583D03"/>
    <w:rsid w:val="00586286"/>
    <w:rsid w:val="0059761A"/>
    <w:rsid w:val="005A0759"/>
    <w:rsid w:val="005A0DDB"/>
    <w:rsid w:val="005A2D93"/>
    <w:rsid w:val="005A4B75"/>
    <w:rsid w:val="005B5C73"/>
    <w:rsid w:val="005C0EE0"/>
    <w:rsid w:val="005C4E34"/>
    <w:rsid w:val="005C5197"/>
    <w:rsid w:val="005D684F"/>
    <w:rsid w:val="005D7F9C"/>
    <w:rsid w:val="005E2162"/>
    <w:rsid w:val="005E2BB6"/>
    <w:rsid w:val="005F45BF"/>
    <w:rsid w:val="005F5919"/>
    <w:rsid w:val="005F7958"/>
    <w:rsid w:val="0060168C"/>
    <w:rsid w:val="006044FA"/>
    <w:rsid w:val="006060A3"/>
    <w:rsid w:val="00615D96"/>
    <w:rsid w:val="00617231"/>
    <w:rsid w:val="00622A9F"/>
    <w:rsid w:val="00633309"/>
    <w:rsid w:val="006359F1"/>
    <w:rsid w:val="00662C49"/>
    <w:rsid w:val="00670569"/>
    <w:rsid w:val="00675BF8"/>
    <w:rsid w:val="00692963"/>
    <w:rsid w:val="006961EF"/>
    <w:rsid w:val="006A2B47"/>
    <w:rsid w:val="006B7B4D"/>
    <w:rsid w:val="006C0011"/>
    <w:rsid w:val="006D01E7"/>
    <w:rsid w:val="006D187D"/>
    <w:rsid w:val="006D648C"/>
    <w:rsid w:val="006D72C5"/>
    <w:rsid w:val="006E029E"/>
    <w:rsid w:val="006E2DCE"/>
    <w:rsid w:val="006E6C44"/>
    <w:rsid w:val="006F03B2"/>
    <w:rsid w:val="00700188"/>
    <w:rsid w:val="00702820"/>
    <w:rsid w:val="00702EDF"/>
    <w:rsid w:val="007218A7"/>
    <w:rsid w:val="00723B49"/>
    <w:rsid w:val="00724ABC"/>
    <w:rsid w:val="007329AF"/>
    <w:rsid w:val="007337E2"/>
    <w:rsid w:val="00744A82"/>
    <w:rsid w:val="007451DD"/>
    <w:rsid w:val="00746ECA"/>
    <w:rsid w:val="007510F9"/>
    <w:rsid w:val="00754424"/>
    <w:rsid w:val="00766A31"/>
    <w:rsid w:val="00786871"/>
    <w:rsid w:val="00791BD7"/>
    <w:rsid w:val="007A6A5D"/>
    <w:rsid w:val="007B44A4"/>
    <w:rsid w:val="007B6DAF"/>
    <w:rsid w:val="007D0701"/>
    <w:rsid w:val="007D4502"/>
    <w:rsid w:val="007E18D5"/>
    <w:rsid w:val="007F1555"/>
    <w:rsid w:val="007F42EF"/>
    <w:rsid w:val="00800412"/>
    <w:rsid w:val="0080303D"/>
    <w:rsid w:val="008071EC"/>
    <w:rsid w:val="00811B0F"/>
    <w:rsid w:val="0082204C"/>
    <w:rsid w:val="00824326"/>
    <w:rsid w:val="0082572D"/>
    <w:rsid w:val="00832CD2"/>
    <w:rsid w:val="00842B1E"/>
    <w:rsid w:val="008719D8"/>
    <w:rsid w:val="0088632B"/>
    <w:rsid w:val="0089266D"/>
    <w:rsid w:val="00892671"/>
    <w:rsid w:val="008964A0"/>
    <w:rsid w:val="008A338F"/>
    <w:rsid w:val="008A396D"/>
    <w:rsid w:val="008C04CF"/>
    <w:rsid w:val="008D13C1"/>
    <w:rsid w:val="008D5F9D"/>
    <w:rsid w:val="008E3612"/>
    <w:rsid w:val="008E4E79"/>
    <w:rsid w:val="008F2D70"/>
    <w:rsid w:val="008F3F3A"/>
    <w:rsid w:val="00910E51"/>
    <w:rsid w:val="009126E0"/>
    <w:rsid w:val="00917F1B"/>
    <w:rsid w:val="009269AA"/>
    <w:rsid w:val="00927491"/>
    <w:rsid w:val="00927FCC"/>
    <w:rsid w:val="009300C9"/>
    <w:rsid w:val="0093713C"/>
    <w:rsid w:val="00940799"/>
    <w:rsid w:val="00943356"/>
    <w:rsid w:val="00944B8B"/>
    <w:rsid w:val="00954F95"/>
    <w:rsid w:val="00960EB3"/>
    <w:rsid w:val="00964B36"/>
    <w:rsid w:val="0098215A"/>
    <w:rsid w:val="009864BD"/>
    <w:rsid w:val="00996B10"/>
    <w:rsid w:val="009B0B4E"/>
    <w:rsid w:val="009B45C6"/>
    <w:rsid w:val="009B7288"/>
    <w:rsid w:val="009C28BC"/>
    <w:rsid w:val="009D38F8"/>
    <w:rsid w:val="009D47A2"/>
    <w:rsid w:val="009D73D1"/>
    <w:rsid w:val="009E2663"/>
    <w:rsid w:val="009E29A7"/>
    <w:rsid w:val="009E52EB"/>
    <w:rsid w:val="009F11E4"/>
    <w:rsid w:val="009F3012"/>
    <w:rsid w:val="00A072AE"/>
    <w:rsid w:val="00A2403D"/>
    <w:rsid w:val="00A2740E"/>
    <w:rsid w:val="00A27F18"/>
    <w:rsid w:val="00A4491E"/>
    <w:rsid w:val="00A470CE"/>
    <w:rsid w:val="00A50FB9"/>
    <w:rsid w:val="00A5224E"/>
    <w:rsid w:val="00A530B5"/>
    <w:rsid w:val="00A66FBA"/>
    <w:rsid w:val="00A67729"/>
    <w:rsid w:val="00A7390B"/>
    <w:rsid w:val="00A82209"/>
    <w:rsid w:val="00A92C7D"/>
    <w:rsid w:val="00A955E4"/>
    <w:rsid w:val="00AA23B3"/>
    <w:rsid w:val="00AA7686"/>
    <w:rsid w:val="00AD0AE1"/>
    <w:rsid w:val="00AD1623"/>
    <w:rsid w:val="00AD523F"/>
    <w:rsid w:val="00AD52D9"/>
    <w:rsid w:val="00AE077A"/>
    <w:rsid w:val="00AE2E3A"/>
    <w:rsid w:val="00B0084C"/>
    <w:rsid w:val="00B02175"/>
    <w:rsid w:val="00B06415"/>
    <w:rsid w:val="00B07451"/>
    <w:rsid w:val="00B13052"/>
    <w:rsid w:val="00B15164"/>
    <w:rsid w:val="00B27ED6"/>
    <w:rsid w:val="00B303A8"/>
    <w:rsid w:val="00B31FB0"/>
    <w:rsid w:val="00B3434E"/>
    <w:rsid w:val="00B35223"/>
    <w:rsid w:val="00B3761F"/>
    <w:rsid w:val="00B44A1E"/>
    <w:rsid w:val="00B46123"/>
    <w:rsid w:val="00B529CA"/>
    <w:rsid w:val="00B613E1"/>
    <w:rsid w:val="00B641AB"/>
    <w:rsid w:val="00B644BE"/>
    <w:rsid w:val="00B767FF"/>
    <w:rsid w:val="00B771F6"/>
    <w:rsid w:val="00B8493A"/>
    <w:rsid w:val="00B91CBE"/>
    <w:rsid w:val="00BA4514"/>
    <w:rsid w:val="00BA748F"/>
    <w:rsid w:val="00BB3637"/>
    <w:rsid w:val="00BB53CF"/>
    <w:rsid w:val="00BC38D0"/>
    <w:rsid w:val="00BD1DFC"/>
    <w:rsid w:val="00BD4C90"/>
    <w:rsid w:val="00BD4FA3"/>
    <w:rsid w:val="00BF7D2E"/>
    <w:rsid w:val="00C2131F"/>
    <w:rsid w:val="00C370A2"/>
    <w:rsid w:val="00C447B6"/>
    <w:rsid w:val="00C66DFE"/>
    <w:rsid w:val="00C71606"/>
    <w:rsid w:val="00C75FA2"/>
    <w:rsid w:val="00C802E7"/>
    <w:rsid w:val="00C8120F"/>
    <w:rsid w:val="00C835E1"/>
    <w:rsid w:val="00C97D61"/>
    <w:rsid w:val="00CA4A01"/>
    <w:rsid w:val="00CA4E0B"/>
    <w:rsid w:val="00CB2A08"/>
    <w:rsid w:val="00CB5270"/>
    <w:rsid w:val="00CC7F10"/>
    <w:rsid w:val="00CD13BD"/>
    <w:rsid w:val="00CD49DE"/>
    <w:rsid w:val="00CE2104"/>
    <w:rsid w:val="00CE6E2E"/>
    <w:rsid w:val="00CF0704"/>
    <w:rsid w:val="00CF59C1"/>
    <w:rsid w:val="00D0349A"/>
    <w:rsid w:val="00D07B1A"/>
    <w:rsid w:val="00D13360"/>
    <w:rsid w:val="00D26358"/>
    <w:rsid w:val="00D32C99"/>
    <w:rsid w:val="00D36F7D"/>
    <w:rsid w:val="00D451C3"/>
    <w:rsid w:val="00D4578E"/>
    <w:rsid w:val="00D5378C"/>
    <w:rsid w:val="00D56D42"/>
    <w:rsid w:val="00D60C84"/>
    <w:rsid w:val="00D6216A"/>
    <w:rsid w:val="00D64715"/>
    <w:rsid w:val="00D654A9"/>
    <w:rsid w:val="00D73250"/>
    <w:rsid w:val="00D7533C"/>
    <w:rsid w:val="00D84FE8"/>
    <w:rsid w:val="00D855C1"/>
    <w:rsid w:val="00D86961"/>
    <w:rsid w:val="00D947D2"/>
    <w:rsid w:val="00DA53EA"/>
    <w:rsid w:val="00DA56FD"/>
    <w:rsid w:val="00DB7BB6"/>
    <w:rsid w:val="00DC6DF8"/>
    <w:rsid w:val="00DE32DC"/>
    <w:rsid w:val="00DE5259"/>
    <w:rsid w:val="00DE5CF7"/>
    <w:rsid w:val="00DF0536"/>
    <w:rsid w:val="00DF4A68"/>
    <w:rsid w:val="00DF6E1B"/>
    <w:rsid w:val="00E23C4E"/>
    <w:rsid w:val="00E37969"/>
    <w:rsid w:val="00E57C8B"/>
    <w:rsid w:val="00E62504"/>
    <w:rsid w:val="00E62D23"/>
    <w:rsid w:val="00E75243"/>
    <w:rsid w:val="00E752A3"/>
    <w:rsid w:val="00E85DAF"/>
    <w:rsid w:val="00E92697"/>
    <w:rsid w:val="00E92F9F"/>
    <w:rsid w:val="00E97ADC"/>
    <w:rsid w:val="00EA23DD"/>
    <w:rsid w:val="00EA53C2"/>
    <w:rsid w:val="00EA61CC"/>
    <w:rsid w:val="00EB4901"/>
    <w:rsid w:val="00EC02E0"/>
    <w:rsid w:val="00EC594D"/>
    <w:rsid w:val="00EC5B7C"/>
    <w:rsid w:val="00ED3655"/>
    <w:rsid w:val="00EE0BD9"/>
    <w:rsid w:val="00EF2C68"/>
    <w:rsid w:val="00EF35A5"/>
    <w:rsid w:val="00F020F6"/>
    <w:rsid w:val="00F071A4"/>
    <w:rsid w:val="00F105F5"/>
    <w:rsid w:val="00F1194E"/>
    <w:rsid w:val="00F11D77"/>
    <w:rsid w:val="00F13888"/>
    <w:rsid w:val="00F15299"/>
    <w:rsid w:val="00F21D89"/>
    <w:rsid w:val="00F2435A"/>
    <w:rsid w:val="00F25933"/>
    <w:rsid w:val="00F30A19"/>
    <w:rsid w:val="00F325BD"/>
    <w:rsid w:val="00F33D65"/>
    <w:rsid w:val="00F70D3E"/>
    <w:rsid w:val="00F71C9D"/>
    <w:rsid w:val="00F72216"/>
    <w:rsid w:val="00F72B91"/>
    <w:rsid w:val="00F87E31"/>
    <w:rsid w:val="00FA0D20"/>
    <w:rsid w:val="00FA169A"/>
    <w:rsid w:val="00FB1ACD"/>
    <w:rsid w:val="00FB2187"/>
    <w:rsid w:val="00FB6B7B"/>
    <w:rsid w:val="00FB7D23"/>
    <w:rsid w:val="00FC0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B5B0C"/>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75E7"/>
    <w:rPr>
      <w:color w:val="605E5C"/>
      <w:shd w:val="clear" w:color="auto" w:fill="E1DFDD"/>
    </w:rPr>
  </w:style>
  <w:style w:type="character" w:customStyle="1" w:styleId="UnresolvedMention2">
    <w:name w:val="Unresolved Mention2"/>
    <w:basedOn w:val="DefaultParagraphFont"/>
    <w:uiPriority w:val="99"/>
    <w:semiHidden/>
    <w:unhideWhenUsed/>
    <w:rsid w:val="009C28BC"/>
    <w:rPr>
      <w:color w:val="605E5C"/>
      <w:shd w:val="clear" w:color="auto" w:fill="E1DFDD"/>
    </w:rPr>
  </w:style>
  <w:style w:type="paragraph" w:customStyle="1" w:styleId="metainfo">
    <w:name w:val="metainfo"/>
    <w:basedOn w:val="Normal"/>
    <w:rsid w:val="00EA23D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divider">
    <w:name w:val="divider"/>
    <w:basedOn w:val="DefaultParagraphFont"/>
    <w:rsid w:val="00EA23DD"/>
  </w:style>
  <w:style w:type="character" w:customStyle="1" w:styleId="casenumber">
    <w:name w:val="casenumber"/>
    <w:basedOn w:val="DefaultParagraphFont"/>
    <w:rsid w:val="00A5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7772914">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7036649">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23069581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26719114">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0940958">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7565873">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2050114">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828250998">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56235513">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2718376">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249116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38696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1097325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04394">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78038351">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08108701">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334843386">
      <w:bodyDiv w:val="1"/>
      <w:marLeft w:val="0"/>
      <w:marRight w:val="0"/>
      <w:marTop w:val="0"/>
      <w:marBottom w:val="0"/>
      <w:divBdr>
        <w:top w:val="none" w:sz="0" w:space="0" w:color="auto"/>
        <w:left w:val="none" w:sz="0" w:space="0" w:color="auto"/>
        <w:bottom w:val="none" w:sz="0" w:space="0" w:color="auto"/>
        <w:right w:val="none" w:sz="0" w:space="0" w:color="auto"/>
      </w:divBdr>
    </w:div>
    <w:div w:id="1417750338">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34268725">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44903551">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57097361">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68759426">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61765356">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16151998">
      <w:bodyDiv w:val="1"/>
      <w:marLeft w:val="0"/>
      <w:marRight w:val="0"/>
      <w:marTop w:val="0"/>
      <w:marBottom w:val="0"/>
      <w:divBdr>
        <w:top w:val="none" w:sz="0" w:space="0" w:color="auto"/>
        <w:left w:val="none" w:sz="0" w:space="0" w:color="auto"/>
        <w:bottom w:val="none" w:sz="0" w:space="0" w:color="auto"/>
        <w:right w:val="none" w:sz="0" w:space="0" w:color="auto"/>
      </w:divBdr>
    </w:div>
    <w:div w:id="203399567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79286307">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Ella Beard</cp:lastModifiedBy>
  <cp:revision>2</cp:revision>
  <cp:lastPrinted>2022-10-20T12:06:00Z</cp:lastPrinted>
  <dcterms:created xsi:type="dcterms:W3CDTF">2022-11-03T11:32:00Z</dcterms:created>
  <dcterms:modified xsi:type="dcterms:W3CDTF">2022-11-03T11:32:00Z</dcterms:modified>
</cp:coreProperties>
</file>